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получают на нескольких последовательных этапах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При заправке баллона избыточное давление сжатого природного газа должно соответствовать техническим условиям заправочных станций сжиженного газа и заполняемого газового баллона и не должно превышать предельное давление 19,6 МПа, температура газа, заполняющего баллон, не должна быть выше температуры окружающей среды более чем на 15 °C, но не должна превышать 60 °C. Теплоемкость 1 кг при сгорании составляет 8000 ккал, результирующее давление — 2,2–2,5 атмосферы, газ взрывоопасен, легковоспламеняем, имеет плотность меньше воздуха и специфический запах. Поставка осуществляется по талонам с газозаправочной станции, расположенной в 10 км от административного района поселка Мец Парни, общины Спитак. Купоны должны быть предоставлены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Метс Парни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Paymanagirn uzhi mej mtnelu orvanits’ hashvats minch’ev 25․12․2026t’ 61 С даты вступления 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