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55" w:rsidRDefault="00607255"/>
    <w:p w:rsidR="00607255" w:rsidRDefault="005855A9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Технические характеристики</w:t>
      </w:r>
    </w:p>
    <w:tbl>
      <w:tblPr>
        <w:tblW w:w="11155" w:type="dxa"/>
        <w:jc w:val="center"/>
        <w:tblLayout w:type="fixed"/>
        <w:tblLook w:val="04A0" w:firstRow="1" w:lastRow="0" w:firstColumn="1" w:lastColumn="0" w:noHBand="0" w:noVBand="1"/>
      </w:tblPr>
      <w:tblGrid>
        <w:gridCol w:w="516"/>
        <w:gridCol w:w="1036"/>
        <w:gridCol w:w="1831"/>
        <w:gridCol w:w="981"/>
        <w:gridCol w:w="1220"/>
        <w:gridCol w:w="845"/>
        <w:gridCol w:w="4726"/>
      </w:tblGrid>
      <w:tr w:rsidR="00607255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Pr="005855A9" w:rsidRDefault="005855A9">
            <w:pPr>
              <w:pStyle w:val="ad"/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Pr="005855A9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607255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607255" w:rsidRPr="005855A9">
        <w:trPr>
          <w:trHeight w:val="200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39515440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Жалюзи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квадратный метр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6000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both"/>
              <w:rPr>
                <w:rFonts w:ascii="GHEA Grapalat" w:hAnsi="GHEA Grapalat" w:cs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Вертикальные жалюзи, элементы которых должны быть изготовлены из полиэстера, окрашены и пропитаны специальными составами для защиты от солнца. Ширина жалюзи 13-14 см, плотность не менее 3,40 г/кв.м. С алюминиевым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стержнем для крепления к стене, толщина стен которой должна быть не менее 1 мм. Жалюзи изготовлены из цельного ПВХ и металлического сплава. Специальная цепочка для пакетов, соединяющая жалюзи друг с другом. Цвет: согласовывается с Заказчиком. Изделие пост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авляется с установкой. Адрес доставки и установки определяется согласно предварительно оформленному заказу Заказчика. Изделие должно быть новым (неиспользованным). Договор заключается по полной цене, но поставки осуществляются по заказу, а оплата за фактич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ески доставленный, установленный и принятый товар производится в установленном порядке.</w:t>
            </w:r>
          </w:p>
        </w:tc>
      </w:tr>
    </w:tbl>
    <w:p w:rsidR="00607255" w:rsidRDefault="00607255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</w:p>
    <w:p w:rsidR="00607255" w:rsidRDefault="005855A9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для поставки необходимых товаров.</w:t>
      </w:r>
    </w:p>
    <w:p w:rsidR="00607255" w:rsidRDefault="005855A9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7721" w:type="dxa"/>
        <w:jc w:val="center"/>
        <w:tblLayout w:type="fixed"/>
        <w:tblLook w:val="04A0" w:firstRow="1" w:lastRow="0" w:firstColumn="1" w:lastColumn="0" w:noHBand="0" w:noVBand="1"/>
      </w:tblPr>
      <w:tblGrid>
        <w:gridCol w:w="7721"/>
      </w:tblGrid>
      <w:tr w:rsidR="00607255">
        <w:trPr>
          <w:trHeight w:val="225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55" w:rsidRDefault="005855A9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Срок доставки товара</w:t>
            </w:r>
          </w:p>
        </w:tc>
      </w:tr>
      <w:tr w:rsidR="00607255" w:rsidRPr="005855A9">
        <w:trPr>
          <w:trHeight w:val="231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Соглашения в силу до 15.12.2026 вк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лючительно.</w:t>
            </w:r>
          </w:p>
        </w:tc>
      </w:tr>
    </w:tbl>
    <w:p w:rsidR="00607255" w:rsidRDefault="00607255">
      <w:pPr>
        <w:rPr>
          <w:rFonts w:ascii="GHEA Grapalat" w:hAnsi="GHEA Grapalat" w:cs="Sylfaen"/>
          <w:b/>
          <w:color w:val="000000"/>
          <w:sz w:val="16"/>
          <w:szCs w:val="16"/>
          <w:u w:val="single"/>
          <w:lang w:val="hy-AM"/>
        </w:rPr>
      </w:pPr>
    </w:p>
    <w:p w:rsidR="00607255" w:rsidRDefault="005855A9">
      <w:pPr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Поставка товаров</w:t>
      </w:r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607255" w:rsidRDefault="005855A9">
      <w:pPr>
        <w:ind w:left="720"/>
        <w:jc w:val="right"/>
        <w:rPr>
          <w:lang w:val="hy-AM"/>
        </w:rPr>
      </w:pPr>
      <w:r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</w:t>
      </w:r>
      <w:r>
        <w:rPr>
          <w:rFonts w:ascii="GHEA Grapalat" w:hAnsi="GHEA Grapalat" w:cs="GHEA Grapalat"/>
          <w:sz w:val="16"/>
          <w:szCs w:val="16"/>
          <w:lang w:val="hy-AM"/>
        </w:rPr>
        <w:t>армянский драм</w:t>
      </w:r>
    </w:p>
    <w:tbl>
      <w:tblPr>
        <w:tblW w:w="10842" w:type="dxa"/>
        <w:jc w:val="center"/>
        <w:tblLayout w:type="fixed"/>
        <w:tblLook w:val="04A0" w:firstRow="1" w:lastRow="0" w:firstColumn="1" w:lastColumn="0" w:noHBand="0" w:noVBand="1"/>
      </w:tblPr>
      <w:tblGrid>
        <w:gridCol w:w="581"/>
        <w:gridCol w:w="26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815"/>
      </w:tblGrid>
      <w:tr w:rsidR="00607255" w:rsidRPr="005855A9">
        <w:trPr>
          <w:cantSplit/>
          <w:trHeight w:val="436"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Н/Д</w:t>
            </w:r>
            <w:r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Продукт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76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Согласно плану, финансирование должно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быть начато в 2026 году.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>и доступные ресурсы</w:t>
            </w:r>
          </w:p>
        </w:tc>
      </w:tr>
      <w:tr w:rsidR="00607255">
        <w:trPr>
          <w:cantSplit/>
          <w:trHeight w:val="1265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607255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607255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Маршировать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Может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Общий</w:t>
            </w:r>
          </w:p>
          <w:p w:rsidR="00607255" w:rsidRDefault="005855A9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607255">
        <w:trPr>
          <w:cantSplit/>
          <w:trHeight w:val="1134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1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55" w:rsidRDefault="005855A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Жалюзи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7255" w:rsidRDefault="005855A9">
            <w:pPr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7255" w:rsidRDefault="005855A9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</w:tr>
    </w:tbl>
    <w:p w:rsidR="00607255" w:rsidRDefault="005855A9">
      <w:pPr>
        <w:rPr>
          <w:rFonts w:ascii="GHEA Grapalat" w:hAnsi="GHEA Grapalat" w:cs="Sylfaen"/>
          <w:color w:val="000000"/>
          <w:sz w:val="16"/>
          <w:szCs w:val="16"/>
          <w:lang w:val="pt-BR"/>
        </w:rPr>
      </w:pPr>
      <w:r>
        <w:rPr>
          <w:rFonts w:ascii="GHEA Grapalat" w:hAnsi="GHEA Grapalat" w:cs="GHEA Grapalat"/>
          <w:i/>
          <w:sz w:val="16"/>
          <w:szCs w:val="16"/>
          <w:lang w:val="pt-BR"/>
        </w:rPr>
        <w:t xml:space="preserve">*Суммы к оплате </w:t>
      </w:r>
      <w:r>
        <w:rPr>
          <w:rFonts w:ascii="GHEA Grapalat" w:hAnsi="GHEA Grapalat" w:cs="GHEA Grapalat"/>
          <w:i/>
          <w:sz w:val="16"/>
          <w:szCs w:val="16"/>
          <w:lang w:val="pt-BR"/>
        </w:rPr>
        <w:t>указаны в порядке возрастания.</w:t>
      </w:r>
      <w:bookmarkStart w:id="0" w:name="_GoBack"/>
      <w:bookmarkEnd w:id="0"/>
    </w:p>
    <w:sectPr w:rsidR="00607255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543A89"/>
    <w:multiLevelType w:val="multilevel"/>
    <w:tmpl w:val="B9E62A1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255"/>
    <w:rsid w:val="005855A9"/>
    <w:rsid w:val="0060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5016B5-32C7-4525-B897-623229546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GHEA Grapalat" w:eastAsia="Times New Roman" w:hAnsi="GHEA Grapalat" w:cs="GHEA Grapalat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257</Words>
  <Characters>1468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2026-01-09T09:47:00Z</dcterms:created>
  <dcterms:modified xsi:type="dcterms:W3CDTF">2026-01-09T09:48:00Z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2026-01-09T13:46:00Z</cp:lastPrinted>
  <dcterms:modified xsi:type="dcterms:W3CDTF">2026-01-09T09:46:00Z</dcterms:modified>
  <cp:revision>202</cp:revision>
  <dc:subject/>
  <dc:title/>
</cp:coreProperties>
</file>