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ԲԵՆԶԻՆ ՌԵԳՈՒԼՅԱՐ,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ԲԵՆԶԻՆ ՌԵԳՈՒԼՅԱՐ,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ԲԵՆԶԻՆ ՌԵԳՈՒԼՅԱՐ,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ԲԵՆԶԻՆ ՌԵԳՈՒԼՅԱՐ,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ԲԵՆԶԻՆ ՌԵԳՈՒԼՅԱՐ, ԴԻԶԵԼԱՅԻՆ ՎԱՌԵԼԻՔԻ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փետրվարի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