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ՀԱՅՏԱՐԱՐՈՒԹՅՈՒՆ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հրավերում փոփոխություններ կատարելու մասին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Հայտարարության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սույն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տեքստը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հաստատված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գնահատող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հանձնաժողովի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20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</w:t>
      </w:r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6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թվականի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proofErr w:type="spellStart"/>
      <w:r w:rsidR="007810B9">
        <w:rPr>
          <w:rFonts w:ascii="Sylfaen" w:eastAsia="Times New Roman" w:hAnsi="Sylfaen" w:cs="Times New Roman"/>
          <w:sz w:val="24"/>
          <w:szCs w:val="20"/>
          <w:lang w:val="en-US" w:eastAsia="ru-RU"/>
        </w:rPr>
        <w:t>հունվարի</w:t>
      </w:r>
      <w:proofErr w:type="spellEnd"/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1</w:t>
      </w:r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2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թիվ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1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որոշմամբ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հրապարակվում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«Գնումների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մասին»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ՀՀ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օրենքի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29-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րդ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հոդվածի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համաձայն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Ընթացակարգի ծածկագիրը «</w:t>
      </w:r>
      <w:r w:rsidR="007810B9">
        <w:rPr>
          <w:rFonts w:ascii="Sylfaen" w:eastAsia="Times New Roman" w:hAnsi="Sylfaen" w:cs="Times New Roman"/>
          <w:sz w:val="24"/>
          <w:szCs w:val="20"/>
          <w:lang w:val="en-US" w:eastAsia="ru-RU"/>
        </w:rPr>
        <w:t>ԱՀԲԿ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0</w:t>
      </w:r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2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»</w:t>
      </w:r>
    </w:p>
    <w:p w:rsidR="00071379" w:rsidRPr="00071379" w:rsidRDefault="00071379" w:rsidP="00071379">
      <w:pPr>
        <w:spacing w:after="0" w:line="240" w:lineRule="auto"/>
        <w:rPr>
          <w:rFonts w:ascii="Sylfaen" w:eastAsia="Times New Roman" w:hAnsi="Sylfaen" w:cs="Times New Roman"/>
          <w:sz w:val="32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</w:t>
      </w:r>
      <w:proofErr w:type="spellStart"/>
      <w:r w:rsidR="007810B9">
        <w:rPr>
          <w:rFonts w:ascii="Sylfaen" w:eastAsia="Times New Roman" w:hAnsi="Sylfaen" w:cs="Sylfaen"/>
          <w:sz w:val="24"/>
          <w:szCs w:val="20"/>
          <w:lang w:val="en-US" w:eastAsia="ru-RU"/>
        </w:rPr>
        <w:t>Արարատի</w:t>
      </w:r>
      <w:proofErr w:type="spellEnd"/>
      <w:r w:rsidR="007810B9" w:rsidRPr="007810B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r w:rsidR="007810B9">
        <w:rPr>
          <w:rFonts w:ascii="Sylfaen" w:eastAsia="Times New Roman" w:hAnsi="Sylfaen" w:cs="Sylfaen"/>
          <w:sz w:val="24"/>
          <w:szCs w:val="20"/>
          <w:lang w:val="af-ZA" w:eastAsia="ru-RU"/>
        </w:rPr>
        <w:t>հիվանդանոց ԲԿ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</w:t>
      </w:r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ՓԲԸ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կարիքների համար «</w:t>
      </w:r>
      <w:proofErr w:type="spellStart"/>
      <w:r w:rsidR="007810B9">
        <w:rPr>
          <w:rFonts w:ascii="Sylfaen" w:eastAsia="Times New Roman" w:hAnsi="Sylfaen" w:cs="Sylfaen"/>
          <w:sz w:val="24"/>
          <w:szCs w:val="20"/>
          <w:lang w:val="en-US" w:eastAsia="ru-RU"/>
        </w:rPr>
        <w:t>դեղորայքի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ձեռքբերման նպատակով կազմակերպված 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="007810B9">
        <w:rPr>
          <w:rFonts w:ascii="Sylfaen" w:eastAsia="Times New Roman" w:hAnsi="Sylfaen" w:cs="Times New Roman"/>
          <w:b/>
          <w:sz w:val="24"/>
          <w:szCs w:val="20"/>
          <w:lang w:val="en-US" w:eastAsia="ru-RU"/>
        </w:rPr>
        <w:t>ԱՀԲԿ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0</w:t>
      </w:r>
      <w:r w:rsidR="007810B9" w:rsidRPr="007810B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2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պատճառները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կատարված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փոփոխությունների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համառոտ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նկարագրությունը</w:t>
      </w:r>
      <w:r w:rsidRPr="00071379">
        <w:rPr>
          <w:rFonts w:ascii="Sylfaen" w:eastAsia="Times New Roman" w:hAnsi="Sylfaen" w:cs="Arial Armenian"/>
          <w:sz w:val="24"/>
          <w:szCs w:val="20"/>
          <w:lang w:val="af-ZA" w:eastAsia="ru-RU"/>
        </w:rPr>
        <w:t>`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Փոփոխության առաջացման պատճառ` </w:t>
      </w:r>
      <w:r w:rsidR="007810B9">
        <w:rPr>
          <w:rFonts w:ascii="Sylfaen" w:eastAsia="Times New Roman" w:hAnsi="Sylfaen" w:cs="Sylfaen"/>
          <w:sz w:val="24"/>
          <w:szCs w:val="20"/>
          <w:lang w:val="af-ZA" w:eastAsia="ru-RU"/>
        </w:rPr>
        <w:t>հրավերում սիմվոլների առկայություն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: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7810B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Փոփոխության նկարագրություն`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Համակարգում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կց</w:t>
      </w:r>
      <w:r w:rsidRPr="00071379">
        <w:rPr>
          <w:rFonts w:ascii="Sylfaen" w:eastAsia="Times New Roman" w:hAnsi="Sylfaen" w:cs="Sylfaen"/>
          <w:sz w:val="24"/>
          <w:szCs w:val="20"/>
          <w:lang w:val="en-US" w:eastAsia="ru-RU"/>
        </w:rPr>
        <w:t>ագրված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proofErr w:type="spellStart"/>
      <w:r w:rsidR="007810B9">
        <w:rPr>
          <w:rFonts w:ascii="Sylfaen" w:eastAsia="Times New Roman" w:hAnsi="Sylfaen" w:cs="Sylfaen"/>
          <w:sz w:val="24"/>
          <w:szCs w:val="20"/>
          <w:lang w:val="en-US" w:eastAsia="ru-RU"/>
        </w:rPr>
        <w:t>հրավերում</w:t>
      </w:r>
      <w:proofErr w:type="spellEnd"/>
      <w:r w:rsidR="007810B9" w:rsidRPr="007810B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proofErr w:type="spellStart"/>
      <w:r w:rsidR="007810B9">
        <w:rPr>
          <w:rFonts w:ascii="Sylfaen" w:eastAsia="Times New Roman" w:hAnsi="Sylfaen" w:cs="Sylfaen"/>
          <w:sz w:val="24"/>
          <w:szCs w:val="20"/>
          <w:lang w:val="en-US" w:eastAsia="ru-RU"/>
        </w:rPr>
        <w:t>տվյալները</w:t>
      </w:r>
      <w:proofErr w:type="spellEnd"/>
      <w:r w:rsidR="007810B9" w:rsidRPr="007810B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r w:rsidR="007810B9">
        <w:rPr>
          <w:rFonts w:ascii="Sylfaen" w:eastAsia="Times New Roman" w:hAnsi="Sylfaen" w:cs="Sylfaen"/>
          <w:sz w:val="24"/>
          <w:szCs w:val="20"/>
          <w:lang w:val="af-ZA" w:eastAsia="ru-RU"/>
        </w:rPr>
        <w:t>երևում են սիմվոլներով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հիմնավորում` Փոփոխությունը կատարվել է «Գնումների մասին» ՀՀ օրենքի 29-րդ հոդվածի պահանջների համաձայն: 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«</w:t>
      </w:r>
      <w:r w:rsidR="007810B9">
        <w:rPr>
          <w:rFonts w:ascii="Sylfaen" w:eastAsia="Times New Roman" w:hAnsi="Sylfaen" w:cs="Times New Roman"/>
          <w:sz w:val="24"/>
          <w:szCs w:val="20"/>
          <w:lang w:val="en-US" w:eastAsia="ru-RU"/>
        </w:rPr>
        <w:t>ԱՀԲԿ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ԷԱՃ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ԱՊՁԲ-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26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/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0</w:t>
      </w:r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2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»</w:t>
      </w:r>
      <w:r w:rsid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ծածկագրով գնահատող հանձնաժողովի քարտուղար </w:t>
      </w:r>
      <w:r w:rsidR="007810B9">
        <w:rPr>
          <w:rFonts w:ascii="Sylfaen" w:eastAsia="Times New Roman" w:hAnsi="Sylfaen" w:cs="Sylfaen"/>
          <w:sz w:val="24"/>
          <w:szCs w:val="20"/>
          <w:lang w:val="en-US" w:eastAsia="ru-RU"/>
        </w:rPr>
        <w:t>Տ</w:t>
      </w:r>
      <w:r w:rsidR="007810B9" w:rsidRPr="007810B9">
        <w:rPr>
          <w:rFonts w:ascii="Sylfaen" w:eastAsia="Times New Roman" w:hAnsi="Sylfaen" w:cs="Sylfaen"/>
          <w:sz w:val="24"/>
          <w:szCs w:val="20"/>
          <w:lang w:val="af-ZA" w:eastAsia="ru-RU"/>
        </w:rPr>
        <w:t>.</w:t>
      </w:r>
      <w:r w:rsidR="007810B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Գրիգորյանին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:</w:t>
      </w:r>
      <w:r w:rsidRPr="00071379">
        <w:rPr>
          <w:rFonts w:ascii="Sylfaen" w:eastAsia="Times New Roman" w:hAnsi="Sylfaen" w:cs="Sylfaen"/>
          <w:sz w:val="24"/>
          <w:szCs w:val="20"/>
          <w:u w:val="single"/>
          <w:lang w:val="af-ZA" w:eastAsia="ru-RU"/>
        </w:rPr>
        <w:t xml:space="preserve">         </w:t>
      </w:r>
    </w:p>
    <w:p w:rsidR="00071379" w:rsidRPr="00071379" w:rsidRDefault="00071379" w:rsidP="00071379">
      <w:pPr>
        <w:spacing w:after="240" w:line="360" w:lineRule="auto"/>
        <w:ind w:firstLine="709"/>
        <w:contextualSpacing/>
        <w:jc w:val="both"/>
        <w:rPr>
          <w:rFonts w:ascii="Sylfaen" w:eastAsia="Times New Roman" w:hAnsi="Sylfaen" w:cs="Sylfaen"/>
          <w:sz w:val="12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contextualSpacing/>
        <w:jc w:val="both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Հեռախոս՝ </w:t>
      </w:r>
      <w:r w:rsid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077-898-898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։</w:t>
      </w:r>
      <w:bookmarkStart w:id="0" w:name="_GoBack"/>
      <w:bookmarkEnd w:id="0"/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Էլեկոտրանային փոստ</w:t>
      </w:r>
      <w:r w:rsid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Grigoryan.tatev@bk.ru</w:t>
      </w:r>
    </w:p>
    <w:p w:rsidR="00071379" w:rsidRPr="00071379" w:rsidRDefault="00071379" w:rsidP="00071379">
      <w:pPr>
        <w:spacing w:after="0" w:line="360" w:lineRule="auto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ab/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«</w:t>
      </w:r>
      <w:r w:rsidR="007810B9">
        <w:rPr>
          <w:rFonts w:ascii="Sylfaen" w:eastAsia="Times New Roman" w:hAnsi="Sylfaen" w:cs="Times New Roman"/>
          <w:sz w:val="24"/>
          <w:szCs w:val="20"/>
          <w:lang w:val="en-US" w:eastAsia="ru-RU"/>
        </w:rPr>
        <w:t>ԱՀԲԿ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ԷԱՃ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ԱՊՁԲ-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26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/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0</w:t>
      </w:r>
      <w:r w:rsidR="007810B9" w:rsidRPr="007810B9">
        <w:rPr>
          <w:rFonts w:ascii="Sylfaen" w:eastAsia="Times New Roman" w:hAnsi="Sylfaen" w:cs="Times New Roman"/>
          <w:sz w:val="24"/>
          <w:szCs w:val="20"/>
          <w:lang w:val="af-ZA" w:eastAsia="ru-RU"/>
        </w:rPr>
        <w:t>2</w:t>
      </w:r>
      <w:r w:rsidR="007810B9"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</w:t>
      </w:r>
    </w:p>
    <w:p w:rsidR="00071379" w:rsidRPr="00071379" w:rsidRDefault="007810B9" w:rsidP="00071379">
      <w:pPr>
        <w:tabs>
          <w:tab w:val="left" w:pos="8156"/>
        </w:tabs>
        <w:spacing w:after="0" w:line="360" w:lineRule="auto"/>
        <w:ind w:firstLine="709"/>
        <w:jc w:val="right"/>
        <w:rPr>
          <w:rFonts w:ascii="Sylfaen" w:eastAsia="Times New Roman" w:hAnsi="Sylfaen" w:cs="Sylfaen"/>
          <w:b/>
          <w:sz w:val="24"/>
          <w:szCs w:val="20"/>
          <w:lang w:val="af-ZA" w:eastAsia="ru-RU"/>
        </w:rPr>
      </w:pPr>
      <w:r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12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</w:t>
      </w:r>
      <w:r>
        <w:rPr>
          <w:rFonts w:ascii="Sylfaen" w:eastAsia="Times New Roman" w:hAnsi="Sylfaen" w:cs="Sylfaen"/>
          <w:b/>
          <w:sz w:val="24"/>
          <w:szCs w:val="20"/>
          <w:lang w:val="en-US" w:eastAsia="ru-RU"/>
        </w:rPr>
        <w:t>01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.20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hy-AM" w:eastAsia="ru-RU"/>
        </w:rPr>
        <w:t>2</w:t>
      </w:r>
      <w:r>
        <w:rPr>
          <w:rFonts w:ascii="Sylfaen" w:eastAsia="Times New Roman" w:hAnsi="Sylfaen" w:cs="Sylfaen"/>
          <w:b/>
          <w:sz w:val="24"/>
          <w:szCs w:val="20"/>
          <w:lang w:val="en-US" w:eastAsia="ru-RU"/>
        </w:rPr>
        <w:t>6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թ.</w:t>
      </w:r>
    </w:p>
    <w:p w:rsidR="00053022" w:rsidRDefault="00053022"/>
    <w:sectPr w:rsidR="00053022" w:rsidSect="0007137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79"/>
    <w:rsid w:val="00053022"/>
    <w:rsid w:val="00071379"/>
    <w:rsid w:val="0078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2025-12-11T07:59:00Z</dcterms:created>
  <dcterms:modified xsi:type="dcterms:W3CDTF">2026-01-12T11:32:00Z</dcterms:modified>
</cp:coreProperties>
</file>