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ԵՔ-ԷԱՃԱՊՁԲ-26/16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о покупке десяти мусоровозов для нужд мэрии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011-514-001/416/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о покупке десяти мусоровозов для нужд мэрии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о покупке десяти мусоровозов для нужд мэрии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о покупке десяти мусоровозов для нужд мэрии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погрузкой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381.21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2026.01.30.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"ԵՔ-ԷԱՃԱՊՁԲ-26/16"*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34141320/501	Приобретение  мусоровозов с задней погрузкой 	Год выпуска – не ранее 2025г
Пробег не более 3000 км
Объем кузова - не менее 10 м³  
Колесная формула 4х2
Экологический стандарт не менее Евро-5
Грузоподъемность, не менее  8 т. 
Расположение и число цилиндров 4 - 6 
Тип КП  - механическая 
Руль-гидравлический, левосторонний.
Тип топлива  - Дизель
Тип двигателя - Дизельный с турбонаддувом
Мощность двигателя, и не менее 220 л. с.
Объем двигателя – не менее 4,5 л 
Вместимость топливного бака, не менее 220 л. изготовленного из нержавеющего металла. Емкость бака жидкой мачевины (ADBLUE) - не менее 15 л.
Максимальная скорость автомобиля – не более
90 км/ч
Цвет оранжевый / код краски согласовать с 
заказчиком/
Центральный замок.
Внешние размеры мусоровоза, мм Длина х ширина х высота:  не менее 7800 х 2300 х 3100 максимальное отклонение 3%
 Передние фары - высококачественные, с металлическими щитками. Возможность регулировки передних фар. 
Рабочее освещение (грузовой отсек) - светодиодное 2 шт. 
Мигающие маяки – 2 спереди и 2 сзади. Нагрузка на передний мост-не менее 3500 кг. Нагрузка на задний мост-не менее 10000 кг. 
Емкость аккумулятора – не менее 24 вольт 180 ампер. 
Автомобиль должен иметь кондиционер – с возможностью обогрева и охлаждения.         Наличие аудиосистемы.
Количество посадочных мест – 3 , обивка из моющейся ткани. 
Сиденье водителя- с амортизационной регулировкой.
Современная приборная панель, на которой должно быть отражено также количество моторного масла.
Бамперы-металлические. 
Регулировка стекол-с электроприводом. 
Резиновая трубка для накачки шин – 20м.
 Знак аварийной остановки. Домкрат. Набор инструментов.
 Количество ключей – 2 шт. с дистанционным управлением и 2шт обычные.
Запасная шина с диском.
Параметры спецоборудования (опция).
- Коэффициент уплотнения не менее 6:1
- Минимальная сила  уплотнения – не менее 20 Т․
- Необходимое давление в гидросистеме не менее 220 бар
- Грузоподъемность манипулятора не менее 800 кг.
- Вес загружаемого мусора не менее 8000 кг.
- Полный цикл отжимания - не менее 15 - не более 20 секунд
- Тип привода рабочих частей-гидравлический
- Направление разгрузки-заднее для мусорных баков объемом 120-1100 л. 
- Управление подъемом-опусканием платформы- 1 механический, 2 кнопки с защитой от влаги и воды с правой и левой стороны задней части хвоста и 1 пульт дистанционного управления.
- Загрузка - с задней загрузкой
- Цвет оранжевый/ код краски согласовать с заказчиком/
- Светильники для рабочей зоны 2 шт. (светодиодные).
- Отсек для загрузки мусора и пресс должны быть изготовлены из металла высокой твердости Hardox 450 или NM 450 толщиной не менее 10 мм, дно отсека для мусора-из металла высокой твердости Hardox 450 или NM 450  толщиной 6 мм, стенки-из металла Hardox 450 или NM 450 толщиной 4 мм. 
- Должен иметь отдельный резервуар для сбора сточных вод не менее 200л., чтобы исключить вытекание сточных вод из мусоровоза, с металлическими клапанами с 2-ух сторон.
-   Должен иметь чехол рабочей части для  исключения выброса мусора во время вождения. 
- Мусоровоз должен быть оснащен устройством, которое может отображать вес загружаемого мусора в режиме реального времени на экране в кабине водителя, без необходимости подвозить транспортное средство к весам.
- В автомобиле должна быть установлена система видеонаблюдения - 360° онлайн и на экране для видеонаблюдения.
 -  Транспортное средство должно быть оснащено одной камерой IP65 спереди, по одной на правом и левом бортах, одной в зоне погрузки и одной в кабине водителя, которые должны иметь возможность вести видеонаблюдение в режиме онлайн.
-   Автомобильный видеорегистратор 8 PoE RJ45/M12 interface, Up to 8-ch IP Full HD1080p video input, Pluggable Anti-vibration HDD box, support up to 1x 2TB HDDs /SSDs capacity, 1*SD/SDHC slot, Built-in GPS module, Support shutdown delay configuration, Support vechile battery protection, 9~32VDC wide range power input.
-  Хранилище памяти 2 шт. SSD ,2TB,2.5 inch, SATA III compliant, up to 6Gbps,TBW 512TB,Operating Temperature 0℃~70℃ (32°F ~158°F),Sequential Read (Max) 550 MB/S,Sequential Write (Max) 500 MB/S модуль связи  - The mobile wireless component is a built-in 4G/5G and Wi-Fi module providing flexible data transmission solutions. It can be used in DS-M5504HM-T, DS-MP5504, DS-MP5604, DS-MP5604N, DS-MP7516, DS-MP7608, DS-MP7608HN, DS-MP7608H, AE-MD5043, AE-MN5043, AE-MN5083，AE-MN7083, AE-MH0408, AE-MD7083, and AE-MH0804 mobile video recorders.
-  Автомобильная камера заднего вида 1080P, IR Distance: 10-20m, Ingress protection: IP68, 120°Lens, Metal Case, 0.1 Lux@(F1.2, AGC ON), 0 Lux with IR, Working temperature:  -40℃~75℃, 83.2(Length)×46(Width)×41.6(Height)mm  
 -  Автомобильная камера фронтальная 1080P,  Full color,  Front Vehicle-Mounted Camera Min. illumination:  0.01 Lux @(F1.2,  AGC ON)
Wide-angle lens,  2.1 mm,  horizontal FOV 110°,  vertical FOV 59° SNR:  42dB, 9 to 16 VDC With buit-in mic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Мусоровоз должен быть передан заказчику с замененным маслом и фильтрами на момент передачи товара.
5. Изготовитель обязан предоставить заверенный документ, подтверждающий соответствие заявленным техническим условиям.
6.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7. Поставщик должен иметь официальное представительство и официальный сервисный центр в Ереване.
8.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9.  Поставщик также должен предоставить точные коды всех запасных частей, используемых в транспортном средстве
В случае любой возникающей неисправности, поломки, связанной с мусоровозом, в течение 3 рабочих дней после уведомления поставщика заказчиком поставщик должен предоставить письменное заключение о причинах неисправности мусоровоза. В случае возникновения какой-либо неисправности или поломки, связанной с мусоровозом, после подтверждения заказчиком письменного заключения, данного поставщиком, поставщик в течение максимум 30 дней обязан принять необходимые меры по устранению неисправностей и неполадок.
В случае неустранения вышеперечисленных неисправностей, поломок заказчиком будет применен штраф в размере 0,0% от стоимости договора за каждый просроченный день, который будет вычтен из обеспечения договора.
шт
	35000.0	350000.0	  10 шт.	Г.Ереван Аргишти 1	 15 шт.	 Со дня вступления договора (соглашения) 
в силу, до 120-го календарного дня включительно.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