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գրասենյակային թղթի ձեռքբերման ՀՀ-ՍՄԿՀ-ԷԱՃԱՊՁԲ-26/02 ծածկագրով գնման ընթացակարգի հրավեր և հայտարարարություն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գրասենյակային թղթի ձեռքբերման ՀՀ-ՍՄԿՀ-ԷԱՃԱՊՁԲ-26/02 ծածկագրով գնման ընթացակարգի հրավեր և հայտարարարություն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գրասենյակային թղթի ձեռքբերման ՀՀ-ՍՄԿՀ-ԷԱՃԱՊՁԲ-26/02 ծածկագրով գնման ընթացակարգի հրավեր և հայտարարարություն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գրասենյակային թղթի ձեռքբերման ՀՀ-ՍՄԿՀ-ԷԱՃԱՊՁԲ-26/02 ծածկագրով գնման ընթացակարգի հրավեր և հայտարարարություն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թուղթ, A4 ֆորմատի, խտությունը՝ 80գ/քմ, չափերը՝ 297*210մմ, սպիտակ, սպիտակությունը` բարձր՝ 95-98%, ունի հարթ մակերես, չկավճած, թելիկներ չպարունակող, մեխանիկական եղանակով ստացված, էկոլոգիապես մաքուր թուղթ՝ պատրաստված էվկալիպտի միջուկից, թուղթը սպիտակեցվում է առանց քլորի թթվածնային սպիտակեցման տեխնոլոգիայի կիրառմամբ, նախատեսված է գրելու, տպագրելու(ապահովում է որակյալ տպագրություն) և գրասենյակային աշխատանքների համար, փաթեթավորված, մատակարարումը փաթեթներով, յուրաքանչյուր փաթեթը՝  2,5 կգ, 500 հատ թուղթ, դաբլ կամ քսերոքս պրեմիում, 
Վաճառողը իր միջոցներով ապրանքը հասցնում է Գնորդին՝ ք․ Կապան, Չարենցի 1 հասցե՝ սահմանված կարգով և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օր-30 դեկտեմբեր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