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2026.01.09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0009-Ա</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ՍՄՍՀ-ԷԱՃԾՁԲ-26/2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Сисианское сообщество</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Сюникская область, г. Сисиан, ул. Сисакан, дом 31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услуг по проведению фуршетов и ужинов для нужд сизианской общины.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Հակոբյան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sisiancity@mail.ru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0283-2-33-30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Сисианское сообщество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ՍՄՍՀ-ԷԱՃԾՁԲ-26/2</w:t>
      </w:r>
      <w:r w:rsidRPr="005704A1">
        <w:rPr>
          <w:rFonts w:ascii="Calibri" w:hAnsi="Calibri" w:cs="Times Armenian"/>
          <w:lang w:val="ru-RU"/>
        </w:rPr>
        <w:br/>
      </w:r>
      <w:r w:rsidRPr="005704A1">
        <w:rPr>
          <w:rFonts w:ascii="Calibri" w:hAnsi="Calibri" w:cstheme="minorHAnsi"/>
          <w:lang w:val="af-ZA"/>
        </w:rPr>
        <w:t>2026.01.09 </w:t>
      </w:r>
      <w:r w:rsidRPr="005704A1">
        <w:rPr>
          <w:rFonts w:ascii="Calibri" w:hAnsi="Calibri" w:cs="Calibri"/>
          <w:lang w:val="af-ZA"/>
        </w:rPr>
        <w:t xml:space="preserve">N </w:t>
      </w:r>
      <w:r w:rsidRPr="005704A1">
        <w:rPr>
          <w:rFonts w:ascii="Calibri" w:hAnsi="Calibri" w:cstheme="minorHAnsi"/>
          <w:lang w:val="af-ZA"/>
        </w:rPr>
        <w:t>0009-Ա</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Сисианское сообщество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Сисианское сообщество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услуг по проведению фуршетов и ужинов для нужд сизианской общины.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услуг по проведению фуршетов и ужинов для нужд сизианской общины.</w:t>
      </w:r>
      <w:r w:rsidR="005704A1" w:rsidRPr="005704A1">
        <w:rPr>
          <w:rFonts w:ascii="Calibri" w:hAnsi="Calibri"/>
          <w:b/>
          <w:lang w:val="ru-RU"/>
        </w:rPr>
        <w:t>ДЛЯНУЖД</w:t>
      </w:r>
      <w:r w:rsidR="00D80C43" w:rsidRPr="00D80C43">
        <w:rPr>
          <w:rFonts w:ascii="Calibri" w:hAnsi="Calibri"/>
          <w:b/>
          <w:lang w:val="hy-AM"/>
        </w:rPr>
        <w:t>Сисианское сообщество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ՍՄՍՀ-ԷԱՃԾՁԲ-26/2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sisiancity@mail.ru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услуг по проведению фуршетов и ужинов для нужд сизианской общины.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450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ՍՄՍՀ-ԷԱՃԾՁԲ-26/2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Сисианское сообщество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ՍՄՍՀ-ԷԱՃԾՁԲ-26/2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ՍՄՍՀ-ԷԱՃԾՁԲ-26/2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"ՍՄՍՀ-ԷԱՃԾՁԲ-26/2"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Сисианское сообщество*(далее — Заказчик) процедуре закупок под кодом ՍՄՍՀ-ԷԱՃԾՁԲ-26/2*.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"ՍՄՍՀ-ԷԱՃԾՁԲ-26/2"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Сисианское сообщество*(далее — Заказчик) процедуре закупок под кодом ՍՄՍՀ-ԷԱՃԾՁԲ-26/2*.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ՍՄՍՀ-ԷԱՃԾՁԲ-26/2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Меню для предоставления услуги по организации фуршетов и банкетов для нужд общины Сисиана, рассчитанное из расчета на 1 человека, представлено в Приложении 1.1. В соответствии с вышеуказанным меню, Исполнитель предоставляет Услугу для группы от 3 до 170 человек (далее именуемая Группа) на территории города Сисиана, входящего в состав общины Сисиана. До окончания действия договора Исполнитель обязан предоставить Услугу в общей сложности для 773 человек, поэтому ценовое предложение должно быть представлено исходя из указанного количества. Численность Группы формируется Заказчиком не позднее чем за 48 часов до предоставления Услуги с момента отправки Исполнительу уведомления о заказе по электронной почте или лично с подписью. Однако Заказчик имеет право вносить изменения в количество человек в уже сформированной Группе, уведомив об этом Исполнительа не позднее чем за 4 часа по электронной почте или лично с подписью. Подрядчик обязуется оказывать Услугу в соответствии с вышеупомянутым меню, соблюдая санитарно-гигиенические, санитарно-эпидемиологические нормы, а также нормы общественного питания (включая температуру подачи), хранения, транспортировки и другие правила, нормы и технические инструкции, действующие в Республике Армения. Подрядчик обязуется брать пробы готовых кулинарных продуктов (включая чай, кофе, пирожные, соки и т. д.) до оказания Услуги в соответствии с меню и хранить их в соответствии с действующими нормами Республики Армения не менее 48 часов и, при необходимости, передавать их Заказчику или соответствующим органам Республики Армения для проведения экспертизы. Подрядчик также обязан хранить документы о закупке, экспертизе, сертификации, транспортировке и ином характере пищевых и сопутствующих товаров, связанных с оказанием Услуги, не менее одного года и, при необходимости, передавать их Заказчику или соответствующим органам Республики Армения для проведения экспертизы. Помещение предоставляется Подрядчиком. Перед оказанием Услуги Исполнитель обязан обеспечить помещение столами, стульями, посудой и другим необходимым имуществом и товарами, необходимыми для оказания Услуги, в соответствии с количеством членов Группы. Услуга предоставляется в 1-м, 2-м, 3-м, 4-м кварталах 2026 года на основании запроса, поданного Заказчиком. На 1-м этапе услуга предоставляется в размере 7% от заявленного количества. Оплата производится исходя из количества оказанных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 город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