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ԵՋԷԿ-ԷԱՃԱՊՁԲ-26/4</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многоразовыe или одноразовыe контейнеры вместимостью 18,9-19 литра, которые должны иметь возможность присоединения к оборудованию горячей и холодной воды. В результате очистки вода должна сохранить свой естественный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на бесплатное пользование 16 шт  диспенсеров воды бесплатно.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3 месяцев с момента поставки. 
Поставляемые в пользование потребителя диспенсеры и контейнеры должны быть в нормальном состоянии, неповрежденными и чистыми
Установка в ЗАО «Ереванская ТЭЦ» товара будут выполнены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исполнения прав и обязанностей сторон, предусмотренного договором, до 28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