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товары, имеющие хозяйственное значение с кодом YAK-EAChAPDzB-26/25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YAK-EAChAPDzB-26/25</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товары, имеющие хозяйственное значение с кодом YAK-EAChAPDzB-26/25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товары, имеющие хозяйственное значение с кодом YAK-EAChAPDzB-26/25</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товары, имеющие хозяйственное значение с кодом YAK-EAChAPDzB-26/25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Длинная насадка для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Короткая насадка для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прямоугольная насадка для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180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из микрофибры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однослойная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двухслойные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для диспенсера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гвоздей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посудомоечной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в коробке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пластиковая упаковка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Дополнительный,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мытья пола /поливудовая/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кислородного баллона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стекла, резины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с педалью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75 л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CR2032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3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4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6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обогреватель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механизм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Пембранный подгузник, большой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Пембранный подгузник, маленький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18-25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25-40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дезинфицирующего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Прихожий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сушилка для пола с открывающимися боковыми панелями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комода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для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1,2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Цветочный горшок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YAK-EAChAPDzB-26/25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YAK-EAChAPDzB-26/25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контейнер 0,5 кг, массовая доля порошка не более 5%, pH: 7,5-11,5, массовая доля солей фосфорной кислоты не более 22%, пенообразующая способность (для слабопенящихся средств)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АСТ 275-2007. Безопасность, маркировка и упаковка: в соответствии с «Техническим регламентом по поверхностно-активным веществам и моющим средствам и чистящим средствам, содержащим поверхностно-активные вещества», утвержденным Постановлением Правительства Республики Армения № 1795-Н от 16 декабря 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 контейнерах по 5 л, без дополнительных запахов, не высушивает. На этапе оценки заявки, по запросу клиента, участник должен предоставить образец предлагаемого продукта для проведения бактериологического исследования в ЗАО «Центр гематологии и онкологии Министерства здравоохранения Республики Армения» под названием «Йолян».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емкостях по 0,5 л. Жидкость на спиртовой основе, с помпой, предназначенная для мытья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емкостях по 5 л. Жидкость с отбеливающими и дезинфицирующими свойствами, содержание активного хлора: 4,5%. Javel.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унитазов, в емкостях по 1 л с крючком на конце.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предназначенная для прочистки засорившихся труб. В емкостях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Длинная насадка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несинтетическая, 100% микрофибра, длина нити 300 мм ± 3%, круглое крепление нити, диаметр отверстия для соединения нити 20 мм. Цвет белый. Не должна оставлять ворсинок во время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Короткая насадка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несинтетическая, 100% микрофибра, длина нити 100 мм ± 3%, круглое крепление нити, диаметр 150-160 мм. Цвет белый. Не должна оставлять ворсинок во время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цвет: многоцветная, стержень: металлический, основание: пластиковое, гладкая поверхность, прямоугольная форма: 13*40 см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прямоугольная насадка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Заменитель швабры для пола, плоская поверхность, прямоугольная форма, 13*40 см ± 3%, многоцветная.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пятновыводитель для белого и цветного льна. Объём: 1-5 л. Содержит активный кислород, удаляющий пятна. Предназначено для деликатных тканей, шерсти и шелка.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Антимикробное жидкое мыло, вязкая однородная масса без посторонних примесей. Должно соответствовать Техническому регламенту Таможенного союза «О безопасности парфюмерно-косметических изделий» (ТР ТС 009/2011). На этапе оценки заявок, по требованию заказчика, участник должен предоставить образец предлагаемого продукта для бактериологического исследования в Центре гематологии и онкологии «Йолян» ЗАО Министерства здравоохранения РА. Поставка в емкостях объемом 5 л и 1 л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стирки, мыло, полученное из натриевых солей жирных кислот, «черное мыло», вес 1 штуки 100 г ±3%. Без специфического запаха.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180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полиэтиленовые мешки для сбора мусора: в соответствии с действующими санитарными нормами и правилами Республики Армения, объем: не менее 180 л, размеры: не менее 130*90 см, толщина: не менее 30 микрон, вес: не менее 400 г, цвет: черный, в обязательной цилиндрической упаковке. Не менее 10 штук в каждой упаковке. Единица измерения: упаковка (общее количество: не менее 5000 мешков).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мешки для сбора мусора, согласно ГОСТ 10354-82 или эквивалентному, объем: не менее 120 л, размеры: не менее 100*58 см, толщина: не менее 25 микрон, вес: не менее 250 г, цвет: черный, в цилиндрических упаковках. Не менее 10 штук в каждой упаковке. Единица измерения: упаковка (общее количество: 28 000 мешков). В соответствии с действующими санитарными нормами и правилами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мешки для сбора мусора, согласно ГОСТ 10354-82 или эквивалентному, объем: минимум 60 л, размеры: минимум 74*56 см, толщина: минимум 20 микрон, вес: минимум 180 г, цвет: черный, в цилиндрических упаковках. Минимум 20 штук в каждой упаковке. Единица измерения: упаковка (общее количество: 36 000 мешков). В соответствии с действующими санитарными нормами и правилами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мешки для сбора мусора, согласно ГОСТ 10354-82 или эквивалентному стандарту, объем: минимум 30 литров, размеры: минимум 55*52 см, толщина: минимум 20 микрон, вес: минимум 180 г, цвет: черный, в цилиндрических упаковках. Минимум 30 штук в каждой упаковке. Единица измерения: упаковка (общее количество: 60 000 мешков). В соответствии с действующими санитарными нормами и правилами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из микрофибры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уборки (большого размера), для полов, 100% микрофибра, размеры: минимум 80*100 см, не должна оставлять волос или ниток после уборки. Цвета: по запросу заказчика. Вес: минимум 250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однослойная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(рулон), с отверстием по оси в соответствии с техническим условием ТУ4267-2003, из бумаги, одобренной для производства санитарно-гигиенических изделий, размер не менее 65 м, вес - не менее 160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(рулон), с отверстием по оси в соответствии с техническим условием ТУ4267-2003, из бумаги, одобренной для производства санитарно-гигиенических изделий, белого цвета, двухслойная, длина - не менее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салфетки в коробке, двухслойные, выдвижные, в коробке - не менее 200 штук. Размеры - не менее 210*140 мм. Изготовлены из мягкой бумаги. Безопасность, маркировка и упаковка - в соответствии с «Техническим регламентом требований к бумажным и химическим волокнистым изделиям для бытового и санитарно-гигиенического назначения», утвержденным Постановлением Правительства РА № 1546-Н от 19 октября 2006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бумажные полотенца, двухслойные, в рулоне, длина - не менее 12 м, ширина - не менее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для диспенсера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полотенца, предназначенные для диспенсеров, двухслойные, водовпитывающие, не рвутся от воды, минимум 200 штук в коробке, размеры минимум 215*240 мм, вес коробки минимум 300 грамм. Единица измерения: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гвоздей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салфеток, открывающийся сверху, с возможностью вставки до 200 салфеток, предназначен для салфеток размером 230-250 мм, с возможностью крепления к стене,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посуды, посудомоечной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уборки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салфетка, размер 40х40 см, 100% микрофибра, микрофибра с плотной структурой, специально разработанная для мытья стекла, разноцветная, вес: минимум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посудомоечной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 жесткой чистящей спиралью с одной стороны, минимальный размер: 95*70*40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10 кг, цветной гранулированный порошок, 2 в 1, автоматическая. Массовая доля порошка не более 5%, pH: 7,5-11,5, массовая доля солей фосфорной кислоты не более 22%, пенообразующая способность (для слабопенящихся средств)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Безопасность, маркировка и упаковка в соответствии с Указом Правительства Республики Армения от 2004 года. В соответствии с «Техническим регламентом по поверхностно-активным веществам и моющим средствам и чистящим средствам, содержащим поверхностно-активные вещества», утвержденным Постановлением № 1795-Н от 16 декабря 2016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в коробке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стиральный порошок. Минимум 450 г в коробках, цветной гранулированный порошок, 2 в 1, автоматический. Массовая доля порошка не более 5%, pH 7,5-11,5, массовая доля солей фосфорной кислоты не более 22%, пенообразующая способность (для малопенящихся средств)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Безопасность, маркировка и упаковка соответствуют «Техническому регламенту по поверхностно-активным веществам и моющим средствам и чистящим средствам, содержащим поверхностно-активные вещества», утвержденному Постановлением Правительства Республики Армения № 1795-Н от 16 декабря 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пластиковая упаковка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сбора мусора, длина хвостовой части 110-120 см, длина щетины 150 мм ±3%, ширина 270 мм ±3%, цвет по заказу. Кисть с вертикальным хвостовиком, длина хвостовика вместе с кистью 110–120 см, ширина кисти 300 мм ±3%, глубина 230 мм ±3%, высота 80–100 мм, цвет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Дополнительный,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Комнатная метла, натуральная, местного производства, сухой вес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асфальтовых поверхностей, натуральная, местного производства, сухой вес (700-800) г, длина: (85-90) см, ширина подметающей части: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длина: 120-150 см. Диаметр соединительной части (диаметр резьбы): 2 см. Металлическая: соединительная часть головки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для уборки пола, вместимость ведра: минимум 12 л, включая насадку и швабру. Длина ручки в разложенном виде: 120-150 см, насадка швабры с щетиной, длина щетины 10 см ± 3%, цвет щетины: белый. Насадка: круглая, диаметр: 15-16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мытья пола /поливудовая/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1,5-1,7 м, деревянная, крестовина: 30-40 см (полимерное дерево).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санитарной обработки туалетов, со стойкой, длина: минимум 40 см. Разноцветная.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5 кольцами, ладонь с резиновой поверхностью, прорезиненные, размеры по требованиям заказчика. Вес: минимум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работы, односторонняя, с надувным роликом, двумя ручками, двумя опорами, обеспечивающими остановку тележки в неподвижном состоянии. Грузоподъемность 100-150 кг, объем 40-50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кислородного баллона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кислородного баллона, металлическая, рассчитана на 10-литровый баллон, с 2 колесами и опорой для остановки, с двумя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емкость 10 л, АСТ 124-2007, безопасность, маркировка и упаковка в соответствии с «Техническим регламентом по полимерным и пластиковым изделиям на их основе, контактирующим с пищевыми продуктами», утвержденным Постановлением Правительства РА № 679-Н от 25 мая 2005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емкость 5 л, АСТ 124-2007, безопасность, маркировка и упаковка в соответствии с «Техническим регламентом по полимерным и пластиковым изделиям на их основе, контактирующим с пищевыми продуктами», утвержденным Постановлением Правительства РА № 679-Н от 25 мая 2005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8 л, изготовленное из тонколистовой горячеоцинкованной стали групп XIII, XII, ОГ, с номинальной толщиной стали 0,35-0,55 мм, ГОСТ 20558-82, ГОСТ 24788-2001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с пластиковой, металлической или деревянной ручкой, длина ручки не менее 120 см, с жесткой щеткой: длина щетинной части 10-15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стекла, резины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со складными и раскладывающимися стержнями 150 см ±3%, с резиновой головкой 40 см ±3%, многоразовое.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полимерные стаканчики, минимум 180 мл, минимум 1,9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с педалью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8-10 л, никелированное, круглое основание, с крышкой, с педальным управлением, с пластиковым ведром.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цилиндрической формы, диаметр основания 230 мм ± 3%, диаметр горловины 300 мм ± 3%, высота 330 мм ± 3%, сетчатое, вместимость 12 л, без крышки,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материал: полипропилен, с крышкой, открывающейся ножной педалью, с двумя колесиками, объем: 60-90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75 л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круглая, с ручками, цвет: по запросу заказчика, толщина стенок: 3-5 мм, объем: 75 л, материал: полимер.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пластиковая, сетчатая, вместимость 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ручками, цвет: белый. /непрозрачные/ размеры: 40х28 см ±3%, 10-15 г. На одной стороне пакета необходимо нанести карту и логотип заказчика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ручками, цвет: белый. /непрозрачные/. Размеры: 40х28 см ±3%, 10-15 г, без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одноразовые перчатки, размеры: M, L, XL по выбору заказчика,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1,5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/элемент/, типоразмер: 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AAA 1,5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/элемент/, типоразмер: AAA,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/элемент/, типоразмер: A27, 12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типоразмера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CR2032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CR2032, 3 В, не менее 200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3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заземлением, без выключателя, 16 А, 220-240 вольт. Длина шнура: не менее 5 м, трехконтактная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4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заземлением, без выключателя, 16 А, 220-240 вольт. Длина шнура: минимум 5 м, разъем: 4-контактный.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6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заземлением, без выключателя, 16 А, 220-240 вольт. Длина шнура: минимум 7 м, разъем: 6-контактный.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обогреватель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обогреватель (конвектор) минимальной мощностью 2000 Вт, предназначенный для обогрева площади не менее 30 квадратных метров, с регулятором.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Швейцарский стандарт BX-B330 или аналогичный, минимум 55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латексные перчатки, в соответствии с ГОСТ 20010-93, толщина: 0,6-0,9 мм, длина не менее 300 мм, тип i, размеры M, L, XL по выбору заказчика, вес: минимум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пленка, нетканый материал, тип материала: бумага, рулон шириной 60 см, минимум 50 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Пембранный подгузник, большой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водонепроницаемая простыня с водоотталкивающим покрытием с одной стороны и хлопком с другой, размеры: 600*1200 мм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Пембранный подгузник, маленький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водонепроницаемая простыня с водоотталкивающим покрытием с одной стороны и хлопком с другой, размеры: 300*360 мм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18-25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детей от 18 до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25-40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выдерживают нагрузку 25-40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дезинфицирующего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предназначен для дезинфицирующих средств, в частности антисептиков для рук, с сенсорным управлением, со специальным вставляемым контейнером для дезинфицирующего средства, с возможностью настенного монтажа, цвет: белый. Питание: сменные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Прихожий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Прихожий коврик, цвет по выбору заказчика, тип ткани: харалин, размеры: минимум 730*430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детские салфетки на спиртовой основе, в коробках, минимум 120 штук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сушилка для пола с открывающимися боковыми панелями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металлические трубы 12/16x0.4 мм, покрытие - порошковое, тип стержней - металл, порошковое покрытие 2-4 мм, размеры в сложенном виде 110x50 см±5%, в разложенном виде 153x50x80 см±5%, вес - минимум 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комода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резины – двухслойная, материал – полиэтилен низкого давления, размер – 14х42 см, плотность – 2,0 г, толщина – не менее 15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диапазон температур от +30°C до -30°C.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для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ИБП, 12 В 9 Ач. Вес: не менее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1,2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 1,2 В, 1800-2600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Почвенная смесь для цветов и растений. Состав: горный чернозем, биогумус, глубокий торф, переработанный птичий помет, биологическая зола, агроперлит, костная мука и другие элементы. Почвенную смесь необходимо продезинфицировать. Поставляется в мешках.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