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ԱԱԾ-ՏՆՏՎ-ԷԱՃԱՊՁԲ-26/1-ԱՎՏՈՄԵՔԵՆԱ/1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ԱԱԾ-ՏՆՏՎ-ԷԱՃԱՊՁԲ-26/1-ԱՎՏՈՄԵՔԵՆԱ/1</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ТРАНСПОРТНЫХ СРЕДСТВ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ԱԱԾ-ՏՆՏՎ-ԷԱՃԱՊՁԲ-26/1-ԱՎՏՈՄԵՔԵՆԱ/1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грузопассажирские автомобили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ԱԱԾ-ՏՆՏՎ-ԷԱՃԱՊՁԲ-26/1-ԱՎՏՈՄԵՔԵՆԱ/1"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ԱԱԾ-ՏՆՏՎ-ԷԱՃԱՊՁԲ-26/1-ԱՎՏՈՄԵՔԵՆԱ/1*.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ԱԱԾ-ՏՆՏՎ-ԷԱՃԱՊՁԲ-26/1-ԱՎՏՈՄԵՔԵՆԱ/1"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ԱԱԾ-ՏՆՏՎ-ԷԱՃԱՊՁԲ-26/1-ԱՎՏՈՄԵՔԵՆԱ/1*.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ԱԱԾ-ՏՆՏՎ-ԷԱՃԱՊՁԲ-26/1-ԱՎՏՈՄԵՔԵՆԱ/1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_СМ.: ТЕХНИЧЕСКИЕ ХАРАКТЕРИСТИКИ ТОВАРА__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
длина: 4900 ± 30 мм, ширина: 1850 ± 30 мм, высота: 1600 ± 30 мм, вес без нагрузки: 2350 ± 50 кг, колесная база: 2960 ± 20 мм, количество сидячих мест: 11+1, количество дверей: 5, предпочтительный цвет: белый.
Длина салона: 2450 ± 30 мм, ширина: 1850 ± 30 мм, высота: 1645 ± 30 мм, тонированные стекла в задней части.
Двигатель:  бензиновый, экологический класс: EURO 5, объем 2,0-2,2 л, количество цилиндров: 4, максимальная мощность: 185-200 л/с.
Коробка передач: механическая, не менее 6-ти ступенчатая, тип привода задний.
Емкость топливного бака: не менее 80 л.
Рулевое управление: с усилителем, кондиционер воздуха, система разблокировки тормозов, система распределения тормозного усилия, аудиосистема, камера заднего вида, датчик парковки сзади, передние стекла с электроприводом, электрическая регулировка фар, противотуманные фары, боковые зеркала с электроприводом, центральный замок с дистанционным управлением, иммобилайзер, подушка безопасности для водителя, 16 дюймовые колеса, 
запасное целостное колесо.
  Производство 2026 года, максимальный пробег - 1000 км. Гарантийное обслуживание: не менее 60 месяцев или 200 000 км пробега в зависимости от приоритета, согласно гарантийной книжке. Постгарантийное  обслуживание минимум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Грузопассажирский автомобиль с багажным отделением, приспособленным для перевозки собак:
двигатель: бензиновый, количество цилиндров: 4, объем: 2,7-2,8 л., максимальная мощность: 105-125 л. с., тип двигателя: инжекторный, коробка передач: механическая, не менее 5 ступенчатая, гидроусилитель  руля.
Длина: 4810±50 мм, ширина (без зеркал): 2030±50 мм, высота: 2285±50 мм, колесная база: 2760±30 мм, дорожный просвет: не менее 170 мм, Количество передних сидений: 3, количество задних сидений: 4, колесное формула: 4X4, предпочтительный цвет: белый. Боковая дверь должна иметь выдвижной механизм открывания назад и открывающееся окно.
Багажное отделение должно быть отделено от салона перегородкой. Общие габаритные размеры: высота: 1530±50 мм, ширина: 1800±50 мм, длина: 930±30 мм, количество дверей: 2.
Багажное отделение должно иметь горизонтальные прочные металлические перегородки на высоте 220±20 мм и 750±20 мм от пола, а также вертикальные металлические прочные перегородки на расстоянии 620±20 мм от правой и левой боковых стен, которые разделят багажное отделение на 9 различных секций.
Конструктивные детали багажника согласовать  с заказчиком.
Производство 2026 года, максимальный пробег: 1000 км. Гарантийное обслуживание: минимум 36 месяцев или 150000 км. Постгарантийное  обслуживание минимум 5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миниавтобусы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грузопассажирские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