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01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Սահմանադրության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Տավուշի մարզպետի աշխատակազմը հայտարարում է 2026 թվականի կարիքների համար հեղուկ գազի ձեռքբերման մրցույթի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Մանգասարյան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+374263-4-22-40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tavush.gnumner@mta.gov.am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01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Տավուշի մարզպետի աշխատակազմը հայտարարում է 2026 թվականի կարիքների համար հեղուկ գազի ձեռքբերման մրցույթի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Տավուշի մարզպետի աշխատակազմը հայտարարում է 2026 թվականի կարիքների համար հեղուկ գազի ձեռքբերման մրցույթի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tavush.gnumner@mta.gov.am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Տավուշի մարզպետի աշխատակազմը հայտարարում է 2026 թվականի կարիքների համար հեղուկ գազի ձեռքբերման մրցույթի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2026.01.27.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ՀՀՏՄ-ԷԱՃԱՊՁԲ-26/03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ՀՀՏՄ-ԷԱՃԱՊՁԲ-26/03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- 900371051039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մարզպետի աշխատակազմ*  (այսուհետ` Պատվիրատու) կողմից կազմակերպված` ՀՀՏՄ-ԷԱՃԱՊՁԲ-26/03*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- 07628257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- 900371051039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ՏԱՎՈՒՇԻ ՄԱՐԶՊԵՏԻ ԱՇԽԱՏԱԿԱԶՄԻ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հեղուկ գազ (ավտոտրանսպորտային միջոցները բնական հեղուկ գազով լցավորելու համար) Հեղուկ բնական գազը մատակարարել ՀՀ Կառավարության 28.08.2008թ. թիվ 1101-Ն Ավտոգազալիցքավորման Կառուցման և Շահագործման նվազագուհն :Հիմնական բաղադրիչները՝պրոպանի և բութանի խարնուրդ:1) բալոնում հեղուկ գազի բաղադրությունը պետք է լինի ա) հեղուկ գազում ջրի գոլորշիների խտությունը 32 մգ/մ3-ից ոչ ավելին բ) ծծբաջրային և այլ լուծելի սուլֆիդները 23 մգ/մ3-ից ոչ ավելին գ)թթվածին 1%-ից ոչ ավելին (ծավալային մասով) դ) ածխաթթու գազ 4%-ից ոչ ավելին(ծավալային մասով) ե) ջրածին 0.1%-ից ոչ ավելին (ծավալային մասով) անվտանգությունը` ըստ ՀՀ կառ. 16.06.2005թ. N 894-ն որոշմամբ հաստատված «Ներքին այրման շարժիչային վառելիքների տեխնիկական կանոնակարգի»: Հիմնական բաղադրիչը` ըստ ՀՀ-ում գործող տեխնիկական կանոնակարգի, ГОСТ 27577-2000 ,մատակարարումը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Սահմանադրության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