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01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ՀՀՏՄ-ԷԱՃԱՊՁԲ-26/03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АДМИНИСТРАЦИЯ ТАВУШСКОЙ ОБЛАСТИ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Иджеван Сагманадрутян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Мангасарян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tavush.gnumner@mta.gov.am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+374263-4-22-40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АДМИНИСТРАЦИЯ ТАВУШСКОЙ ОБЛАСТИ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ՀՀՏՄ-ԷԱՃԱՊՁԲ-26/03</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01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АДМИНИСТРАЦИЯ ТАВУШСКОЙ ОБЛАСТИ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АДМИНИСТРАЦИЯ ТАВУШСКОЙ ОБЛАСТИ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b/>
          <w:lang w:val="ru-RU"/>
        </w:rPr>
        <w:t xml:space="preserve">ДЛЯ НУЖД  </w:t>
      </w:r>
      <w:r>
        <w:rPr>
          <w:rFonts w:ascii="Calibri" w:hAnsi="Calibri" w:cstheme="minorHAnsi"/>
          <w:b/>
          <w:sz w:val="24"/>
          <w:szCs w:val="24"/>
          <w:lang w:val="af-ZA"/>
        </w:rPr>
        <w:t>РА АДМИНИСТРАЦИЯ ТАВУШСКОЙ ОБЛАСТИ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ՀՀՏՄ-ԷԱՃԱՊՁԲ-26/03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tavush.gnumner@mta.gov.am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Администрация губернатора Тавушской области Республики Армения объявляет о приглашении и объявлении тендера на закупку сжиженного газа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АДМИНИСТРАЦИЯ ТАВУШСКОЙ ОБЛАСТИ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АДМИНИСТРАЦИЯ ТАВУШСКОЙ ОБЛАСТИ*(далее — Заказчик) процедуре закупок под кодом ՀՀՏՄ-ԷԱՃԱՊՁԲ-26/03*.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АДМИНИСТРАЦИЯ ТАВУШСКОЙ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ՀՀՏՄ-ԷԱՃԱՊՁԲ-26/03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