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բենզին ռեգուլյարի / կտրոնով/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vardenisibk@mail.ru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բենզին ռեգուլյարի / կտրոնով/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բենզին ռեգուլյարի / կտրոնով/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բենզին ռեգուլյարի / կտրոնով/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Վարդենիսի ԲԿՊԵՏՈՒԹՅԱՆ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15oC ջերմաստիճանում` 720-ից մինչև 775 կգ /մ3,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որոնց գործողության ժամկետը չպետք է պակաս լինի դրանց հանձնման օրվանից հաշված 12 ամսից: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 Վարդենիս,  Վ․Համբարձումյան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այնուհետև ըստ պատվիրատուի պահանջի, 2026թ-ի 1-ին եռամսյակի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