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2026.01.15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ԳՀ-ԷԱՃԾՁԲ-2026/3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Կոտայքի մարզի Գառնիի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գ. Գառնի, Շահումյան 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Կոտայքի մարզի Գառնի համայնքապետարանի կողմից վնասատուների դեմ պայքարի ծառայությունների/թափառող կենդանիների ստերիլիզացման/ամլացման/ ձեռքբերման նպատակով կազմակերպված ԳՀ-ԷԱՃԾՁԲ-2026/3 ծածկագրով ընթացակարգի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Սոնա Նավասարդյան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093606508</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sona.varujani@gmail.com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Կոտայքի մարզի Գառնիի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ԳՀ-ԷԱՃԾՁԲ-2026/3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2026.01.15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Կոտայքի մարզի Գառնիի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Կոտայքի մարզի Գառնիի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Կոտայքի մարզի Գառնի համայնքապետարանի կողմից վնասատուների դեմ պայքարի ծառայությունների/թափառող կենդանիների ստերիլիզացման/ամլացման/ ձեռքբերման նպատակով կազմակերպված ԳՀ-ԷԱՃԾՁԲ-2026/3 ծածկագրով ընթացակարգի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Կոտայքի մարզի Գառնիի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Կոտայքի մարզի Գառնի համայնքապետարանի կողմից վնասատուների դեմ պայքարի ծառայությունների/թափառող կենդանիների ստերիլիզացման/ամլացման/ ձեռքբերման նպատակով կազմակերպված ԳՀ-ԷԱՃԾՁԲ-2026/3 ծածկագրով ընթացակարգի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ԳՀ-ԷԱՃԾՁԲ-2026/3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sona.varujani@gmail.com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Կոտայքի մարզի Գառնի համայնքապետարանի կողմից վնասատուների դեմ պայքարի ծառայությունների/թափառող կենդանիների ստերիլիզացման/ամլացման/ ձեռքբերման նպատակով կազմակերպված ԳՀ-ԷԱՃԾՁԲ-2026/3 ծածկագրով ընթացակարգի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381.25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445.94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2026.01.27. 12:30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ԳՀ-ԷԱՃԾՁԲ-2026/3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Կոտայքի մարզի Գառնիի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ԳՀ-ԷԱՃԾՁԲ-2026/3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ԳՀ-ԷԱՃԾՁԲ-2026/3</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«ԳՀ-ԷԱՃԾՁԲ-2026/3»*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Գառնիի համայնքապետարան*  (այսուհետ` Պատվիրատու) կողմից կազմակերպված` ԳՀ-ԷԱՃԾՁԲ-2026/3*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Գառնիի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- 03560247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- 900102257053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«ԳՀ-ԷԱՃԾՁԲ-2026/3»*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Կոտայքի մարզի Գառնիի համայնքապետարան*  (այսուհետ` Պատվիրատու) կողմից կազմակերպված` ԳՀ-ԷԱՃԾՁԲ-2026/3*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Գառնիի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- 03560247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- 900102257053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ԳԱՌՆԻ ՀԱՄԱՅՆՔԱՊԵՏԱՐԱՆԻ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Թվով 160 թափառող կենդանիների
ստերիլիզացման/ամլացման
ծառայություններ՝ համաձայն կից
տեխնիկական բնութագրի
* ծառայության մատուցման վերջնաժամկետը չի կարող ավել լինել, քան տվյալ տարվա դեկտեմբերի 30-ը:
**Վճարումը կիրականացվի փաստացի մատուցված ծառայությունների դիմաց:
ՏԵԽՆԻԿԱԿԱՆ ԲՆՈՒԹԱԳԻՐ
Սույն տեխնիկական բնութագրով նախատեսվող թափառող կենդանիների ստերիլիզացման/ ամլացման
ծառայությունները (թափառող կենդանիների թվաքանակի նվազեցում) իրենցից ներկայացնում են թափառող
կենդանիների բռնում, զննում, ստերիլիզացում/ ամլացում, համարակալում և բաց թողնում, որն իրականացման
համար առաջադրվում են հետևյալ պայմաններն ու չափորոշիչները.
1. Ամբողջական աշխատանքային ծրագրի մշակում, որը կապահովի գործողությունների արագ և
արդյունավետ կատարումը:
2. Թափառող կենդանիների բռնում, որը պետք է իրականացվի բռնման ժամանակակից
համապատասխան միջոցներով /կկիրառվեն ցանցանման հարմարանք՝ բռնման գործընթացում դժվարություններ
առաջացնող կենդանիների դեպքում/: Բռնված կենդանիներին այդ նպատակի համար հարմարեցված
տրանսպորտային միջոցներով տեղափոխում ժամանակավոր կացարան/կլինիկա:
3. Ժամանակավոր կացարանը/ կլինիկան պետք է լինի դրա համար նախատեսված հատուկ
շինություն, որը բնակելի տարածքում տեղակայված լինելու դեպքում՝ ապահովված է առանձին մուտքով, ինչպես
նաև ունի.
 ընդունարան՝ կենդանիների զննման համար,
 առանձնացված բժշկական կաբինետ,
 առանձնացված վիրահատական բաժանմունք,
 առանձնացված ախտորոշիչ լաբորատորիա,
 վիրահատությունից հետո կենդանիների պահման, ինչպես նաև հիվանդ կամ հիվանդության մեջ
կասկածվող կենդանիների համար տարածք, (կենդանիների պահման համար տարածքում վանդակների
տեղաբաշխվածությունը այնպես է, որպեսզի բացառվի հիվանդությունների փոխանցումը),
 դիակների պահման համար սառնարանային խցիկ,
 կերի պահման համար պահեստ,
 սանհանգույց։
Ժամանակավոր կացարանը/ կլինիկան պետք է ապահովված լինի՝ բնական և արհեստական
լուսավորությամբ, տաք և սառը ջրի ջրամատակարարմամբ և ջրահեռացմամբ, խմելու ջրի անխափան
(պահուստային տարողությունների առկայություն) ջրամատակարարմամբ, բնական և արհեստական օդափոխության
համակարգով։ Պատերը և հատակը հեշտ մաքրվող և լվացող են, դիմացկուն են ախտահանիչ միջոցների
ներգործությանը, կահույքի, դռների և պատուհանների մակերեսները բավականաչափ ամուր են, հեշտ մաքրվող և
դիմացկուն լվացող և ախտահանիչ միջոցների ներգործությանը։ Ընդունարանը ապահովված է կենդանիների
զննման համար անհրաժեշտ գույքով՝ զննման սեղան, աթոռ և այլն, տարածքում առկա է դեղերի,
պատվաստանյութերի և/կամ անասնաբուժության մեջ օգտագործվող միջոցների պահման համար սառնարան,
պահարան։ Ընդունման տարածքներն ապահովված են մանրէասպան լամպերով կամ այլ միջոցներով,
վիրահատարանը ապահովված է կենդանիների վիրահատման համար անհրաժեշտ գույքով՝ վիրահատական սեղան,
գործիքների համար սեղան, աթոռ, լվացարան, մանրազերծիչ և այլն, լաբորատորիան ապահովված է արյան և/կամ
մեզի և/կամ կղանքի փորձաքննության անցկացման համար անհրաժեշտ գույքով՝ սեղան, պահարան, աթոռ և այլն,
ախտաբանական նյութերի պահման համար նախատեսված սառնարանով, ախտաբանական նյութերի փորձաքննության
համար նախատեսված անհրաժեշտ սարքավորումներով, պահեստները, սառնարանային խցիկները սարքավորված են
դարակաշարերով և (կամ) տակդիրներով, որոնցով բացառվում է պահպանվող ապրանքների՝ հատակի, պատերի,
սարքավորումների հետ շփման հնարավորությունը։
Ստերջացման վիրահատական միջամտությունները պետք է կատարվեն որակավորված անասանբույժի
կողմից:
4. Կացարանում իրականացվում է կենդանիների գրանցում, հաշվառում, ինչի համար կատարողը
պետք է վարի բռնված կենդանիների հաշվառման գրանցամատյան ու իրականացնի տարբերանշանակում
(դիմացկուն նյութից պատրաստված ականջակալ) և կլինիկական հետազոտության իրականացում, ինչպես նաև՝
վարվում են հակաանասնահամաճարակային միջոցառումների և անասնաբուժական գործունեության
համապատասխան գրանցամատյաններ և կատարվում են գրանցումներ:
5. Կլինիկայում, անասնաբույժի եզրակացությունից և խիստ վտանգավոր հիվանդությունների
ցանկում ընդգրկված լեյշմանիոզ հիվանդության ախտորոշիչ թեստի դրական արդյունքից, իսկ դրա
անհնարինության դեպքում ՀՀ-ում կենդանիների հիվանդությունների հայտնաբերմամբ հավատարմագրված
լաբորատորիայի կողմից տրված փորձաքննության արդյունքներից հետո, բուժման ոչ ենթակա, մարդու և
կենդանիների համար վտանգավոր հիվանդություններով հիվանդ և ագրեսիա ցուցաբերող կենդանիների
էֆթանազիա՝ հիվանդությունների կանխարգելման և վերացման հրահանգների և միջազգային նորմերին համաձայն
և կենսաբանական թափոնների ու կենդանիների դիերի ուղարկում ոչնչացման՝ դիակիզման միջոցով:
Կենդանիների դիերի, ինչպես նաև կենսաբանական թափոնների ոչնչացումն իրականացվում է
համապատասխան լիցենզավորված կազմակերպության կողմից՝ «Անասանբուժության մասին» ՀՀ օրենքի
համաձայն։
6. Կենդանիների մոտ այլ մակաբույծների առկայության դեպքում անհրաժեշտ միջոցառումների
իրականացում համապատասխան դեղամիջոցների օգտագործմամբ:
7. Կլինիկապես առողջ կենդանիների ստերիլիզացում/ ամլացում, հետվիրահատական 1-2 օրյա
բուժում:
8. Պատվաստում կատաղության հիվանդության դեմ՝ օրենքի պահանջներին համապատասխան:
9. Վերը նշված բոլոր անասնաբուժական միջոցառումները իրականացնելուց հետո
ստերիլիզացված/ամլացված կենդանին համարակալվում է (ականջին ամրացված տարբերանշանով) և բաց է
թողնվում այն վայր, որտեղից բռնվել է (եթե դրանք չեն հանդիսանում կրթական, մշակութային, սպորտային,
առողջապահական կազմակերպությունների (հիմնարկների) տարածքներ):
10. Նշված գործողությունների կատարման համար կենդանիներին տեղափոխումը, բռնման
իրականացումը, կացարան/կլինիկայի և մեքենաների ախտահանումը իրականացվում է Կատարողի կողմից:
11. Ծառայությունների մատուցումն իրականացնել փուլերով՝ փոխադարձ համաձայնությամբ,
պահանջը ներկայացնելուց հետո երկու օրվա ընթացքում:
12. Թափառող կենդանիների քանակը՝ առկա թափառող շների առնվազն 60%:
13. Բնակչությունից և այլ անձանցից ահազանգերը ընդունելու և գրանցելու համար կատարողը
պետք է ունենա օպերատոր, որը պետք է աշխատի ժամը 9:00-ից մինչև ժամը 19:00-ն և յուրաքանչյուր շաբաթը
մեկ տեղեկատվություն ներկայացնի քաղաքապետարան բռնված կենդանիների քանակի վերաբերյալ՝ պարտադիր
նշելով շների քանակը և թէ ո՛ր հասցեից են բռնվել շները, դրանցից քանիսն են ետ վերադարձվել և քնեցվել:
14. Կենդանիների վարակիչ հիվանդությունների առաջացման վտանգի, կենդանիների
հիվանդացության և անկման դեպքում անհապաղ ծանուցվում է լիազոր մարմնին՝ Հայաստանի Հանրապետության
սննդամթերքի անվտանգության տեսչական մարմնին և իրականացվում են հիվանդությունների կանխարգելման և
վերացման հրահանգները, ինչպես նաև կատարված հակաանասնահամաճարակային միջոցառումների,
հայտնաբերված վարակիչ և ոչ վարակիչ հիվանդությունների վերաբերյալ ամսական տեղեկատվություն և
հաշվետվություն է տրամադրվում լիազոր մարմնին և պատվիրատուին
Ծանոթություն*
Ծառայության իրականացման ընթացքում պատասխանատու ստորաբաժանման աշխատակիցները ցանկացած օր
կարող են հետևել ծառայության մատուցման ընթացքին* բռնում, ստերլիզացում/ ամլացում, համարակալում և բաց
թողնում: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,գյուղ Գառնի ,Շահումյան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30.12.2026թ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