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Lenovo,HP կամ Dell  
AIO 23.8-inch FHD IPS (1920x1080) LED-Backlit Non Touch Display, Intel Cores i3-1315U (6Cores(2P Cores up to 4.5GHz in turbo boost, 4E Cores up to 3.3GHz in turbo boost, 8Threads, 10Mb L3 cache), RAM 8Gb DDR4, 512Gb M.2 NVMe SSD, Mobile Intel® UHD Graphics, no ODD, Gbt. LAN, USB Wired Keyboard+ Mouse, LAN, HD Web Cam, 2xUSB 3.1, 2xUSB 2.0, HDMI, 1 Year Warranty, Free DOS,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272dw4  կամ համարժեք Laser jet, 2400x600 dpi print, 600x600 dpi scan, 29 ppm, Duplex Print 18.5ipm, 2side print, scan and copy, monthly cycle up to 20000 pages, CPU DualCore 1200MHz, RAM 256Mb, 4Gb eMMC, 6line TFT in Monochrome mode LCD touch screen, (detailed information), 10/100LAN, Wi-Fi, USB2.0, print from USB memory, white, 11.6kg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111A կամ համարժեք  
A4 monochrome laser jet, Up to 600 x 600, 20 p./min, 16Mb, 500MHz, HP150А cartridges (up to1000page), monthly up to 8000 pages, USB 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