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ՀԱ-ԷԱՃԱՊՁԲ-26/1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ԱՏՈՄԱՅԻՆ ԷԼԵԿՏՐԱԿԱՅԱՆՆԵՐԻ ՇԱՀԱԳՈՐԾՄԱՆ ՀԱՅԿԱԿԱՆ ԳԻՏԱՀԵՏԱԶՈՏԱԿԱՆ ԻՆՍՏԻՏՈՒՏ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Ծովակալ Իսակովի պող.50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բենզին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Սպարտակ Մկրտումյան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010-734843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armatom@armatom.am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ԱՏՈՄԱՅԻՆ ԷԼԵԿՏՐԱԿԱՅԱՆՆԵՐԻ ՇԱՀԱԳՈՐԾՄԱՆ ՀԱՅԿԱԿԱՆ ԳԻՏԱՀԵՏԱԶՈՏԱԿԱՆ ԻՆՍՏԻՏՈՒՏ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ՀԱ-ԷԱՃԱՊՁԲ-26/1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ԱՏՈՄԱՅԻՆ ԷԼԵԿՏՐԱԿԱՅԱՆՆԵՐԻ ՇԱՀԱԳՈՐԾՄԱՆ ՀԱՅԿԱԿԱՆ ԳԻՏԱՀԵՏԱԶՈՏԱԿԱՆ ԻՆՍՏԻՏՈՒՏ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ԱՏՈՄԱՅԻՆ ԷԼԵԿՏՐԱԿԱՅԱՆՆԵՐԻ ՇԱՀԱԳՈՐԾՄԱՆ ՀԱՅԿԱԿԱՆ ԳԻՏԱՀԵՏԱԶՈՏԱԿԱՆ ԻՆՍՏԻՏՈՒՏ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բենզին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ԱՏՈՄԱՅԻՆ ԷԼԵԿՏՐԱԿԱՅԱՆՆԵՐԻ ՇԱՀԱԳՈՐԾՄԱՆ ՀԱՅԿԱԿԱՆ ԳԻՏԱՀԵՏԱԶՈՏԱԿԱՆ ԻՆՍՏԻՏՈՒՏ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բենզին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ՀԱ-ԷԱՃԱՊՁԲ-26/1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armatom@armatom.am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բենզին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2026.01.30.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ԱՏՈՄԱՅԻՆ ԷԼԵԿՏՐԱԿԱՅԱՆՆԵՐԻ ՇԱՀԱԳՈՐԾՄԱՆ ՀԱՅԿԱԿԱՆ ԳԻՏԱՀԵՏԱԶՈՏԱԿԱՆ ԻՆՍՏԻՏՈՒՏ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ՀԱ-ԷԱՃԱՊՁԲ-26/1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ՀԱ-ԷԱՃԱՊՁԲ-26/1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«ՀԱ-ԷԱՃԱՊՁԲ-26/1»*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ԱՏՈՄԱՅԻՆ ԷԼԵԿՏՐԱԿԱՅԱՆՆԵՐԻ ՇԱՀԱԳՈՐԾՄԱՆ ՀԱՅԿԱԿԱՆ ԳԻՏԱՀԵՏԱԶՈՏԱԿԱՆ ԻՆՍՏԻՏՈՒՏ ՓԲԸ*  (այսուհետ` Պատվիրատու) կողմից կազմակերպված` ՀԱ-ԷԱՃԱՊՁԲ-26/1*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ԱՏՈՄԱՅԻՆ ԷԼԵԿՏՐԱԿԱՅԱՆՆԵՐԻ ՇԱՀԱԳՈՐԾՄԱՆ ՀԱՅԿԱԿԱՆ ԳԻՏԱՀԵՏԱԶՈՏԱԿԱՆ ԻՆՍՏԻՏՈՒՏ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- 01804548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- 11500682358300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«ՀԱ-ԷԱՃԱՊՁԲ-26/1»*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ԱՏՈՄԱՅԻՆ ԷԼԵԿՏՐԱԿԱՅԱՆՆԵՐԻ ՇԱՀԱԳՈՐԾՄԱՆ ՀԱՅԿԱԿԱՆ ԳԻՏԱՀԵՏԱԶՈՏԱԿԱՆ ԻՆՍՏԻՏՈՒՏ ՓԲԸ*  (այսուհետ` Պատվիրատու) կողմից կազմակերպված` ՀԱ-ԷԱՃԱՊՁԲ-26/1*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ԱՏՈՄԱՅԻՆ ԷԼԵԿՏՐԱԿԱՅԱՆՆԵՐԻ ՇԱՀԱԳՈՐԾՄԱՆ ՀԱՅԿԱԿԱՆ ԳԻՏԱՀԵՏԱԶՈՏԱԿԱՆ ԻՆՍՏԻՏՈՒՏ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- 01804548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- 11500682358300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ԱՏՈՄԱՅԻՆ ԷԼԵԿՏՐԱԿԱՅԱՆՆԵՐԻ ՇԱՀԱԳՈՐԾՄԱՆ ՀԱՅԿԱԿԱՆ ԳԻՏԱՀԵՏԱԶՈՏԱԿԱՆ ԻՆՍՏԻՏՈՒՏ ՓԲԸ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Օկտանային թիվը որոշված՝ հետազոտական մեթոդով` ոչ պակաս 95: Շարժիչային մեթոդով` ոչ պակաս 85: Կապարի պարունակությունը՝ 5 մգ/դմ3-ից ոչ ավելի: Խտությունը` 15 0C ջերմաստիճանում` 720-775 կգ/մ3: Ծծմբի պարունակությունը` 10 մգ/կգ-ից ոչ ավելի: Ածխաջրածինների ծավալային մասը, ոչ ավելի՝ արո¬մատիկ–35%, օլեֆիններ-18%, բենզոլի ծավալային մասը 1 %-ից ոչ ավելի: Թթվածնի զանգվածային մասը` 2,7 %-ից ոչ ավելի, օքսիդիչների ծավալային մասը, ոչ ավելի` մեթանոլ-3 %, էթանոլ-5 %, իզոպրոպիլսպիրտ–10%, իզոբութիլսպիրտ-10 %, եռաբութիլսպիրտ-7 %, եթերներ (C5 ևավելի)-15 %, այլօքսիդիչներ-10 %: Անվտանգությունը, մակնշումը և փաթեթավորումը` համաձայնՀՀկառավարության 2004թ. նոյեմբերի 11-ի N 1592-Նորոշմամբ հաստատված «Ներքին այրման շարժիչային վառելիքների տեխնիկական կանոնակարգի»: Մատակարարումը՝ կտրոնային: 2026թ մնացորդ կտրոնները փոխարինել 2027թ կտրոններով: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Ծովակալ Իսակով 50/12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27.02.2026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