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электрооборудования для нужд медицинского центра «Мецамор» MBK-EACHAPDZB-26/07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электрооборудования для нужд медицинского центра «Мецамор» MBK-EACHAPDZB-26/07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электрооборудования для нужд медицинского центра «Мецамор» MBK-EACHAPDZB-26/07</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электрооборудования для нужд медицинского центра «Мецамор» MBK-EACHAPDZB-26/07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чайники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вентиляторы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варочная 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ՄԵԾԱՄՈՐԻ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ՄԲԿ-ԷԱՃԱՊՁԲ-26/07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ՄԲԿ-ԷԱՃԱՊՁԲ-26/07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по согласованию с заказчиком, напряжение (В/Гц) - 220-240 В/50-60 Гц, вес изделия от 10 до 15 кг, мощность (Вт) 1100 Вт, объем не менее 20 л.
Габариты изделия: 44,5x33x25 см, материал - керамика, диаметр тарелки не менее 25,5 см.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чайники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согласовывается с заказчиком, вес изделия не менее 1 кг, мощность (Вт) 1500 Вт, объем не менее 1,8 л,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вентиляторы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вентиляторы. Цвет по запросу заказчика, напряжение (В/Гц) 220-240 В/50-60 Гц. Вес изделия 2-3 кг, мощность (Вт) 40 Вт, уровень шума 50 дБ или менее, длина шнура 1,5-2 м, 3 или более уровней скорости, напольные, регулируемые по высоте. Гарантийный период: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 (В/Гц)
220-240 В/50-60 Гц
Цвет
Белый
Режимы
Охлаждение и обогрев
Мощность обогрева
не менее 1500 Вт
Мощность охлаждения
не менее 1600 Вт
Мощность кондиционера
18000 BTU
Рабочая площадь кондиционера
60 м²
Рабочая температура
+43°C/-7°C
Тип кондиционера
Сплит-система
Управление вентилятором
Установка и все необходимые принадлежности для бесперебойной работы включены. Гарантийный срок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 (В/Гц)
220-240 В/50-60 Гц
Цвет
белый
Габариты изделия не менее
45x48x85 см
Общий объем
120 л не менее
Количество дверей
1 дверь
Количество отделений
1
Уровень шума
39 дБ не более
Система охлаждения
Размораживание
Габариты корпуса не менее
50x52x90 см
Гарантийный период 24 месяца.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варочная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варочная панель
Мощность
2000-2500 Вт
Материал производства Иран
Эмалированное покрытие
Материал варочной панели(ей)
Чугун
Количество конфорок
2
Размер варочной панели(ей)
15-20 см
Переключатели
Поворотные
Тип управления
Механический, гарантийный срок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варочная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этаж,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этаж,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этаж,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этаж,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этаж,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этаж,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этаж,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30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