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ՍԳԼ-ԷԱՃԱՊՁԲ-26/28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ՍԳԼ-ԷԱՃԱՊՁԲ-26/28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3DR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ՍԳԼ-ԷԱՃԱՊՁԲ-26/28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ՍԳԼ-ԷԱՃԱՊՁԲ-26/28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ՍԳԼ-ԷԱՃԱՊՁԲ-26/28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«ՍԳԼ-ԷԱՃԱՊՁԲ-26/28»*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«ՍԳԼ-ԷԱՃԱՊՁԲ-26/28»*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ՍԳԼ-ԷԱՃԱՊՁԲ-26/28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«ՍԳԼ-ԷԱՃԱՊՁԲ-26/28»*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ՍԳԼ-ԷԱՃԱՊՁԲ-26/28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«ՍԳԼ-ԷԱՃԱՊՁԲ-26/28»*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ՄՌՏ համատեղելիությամբ: Կոննեկտորների տիպը ` IS-1, DF4: Սարքի ծավալը ոչ ավել քան 35 սմ3: Ունի փարիլենի ծածկույթ: Քիմիական QHR մարտկոց: Օժտված է բարձր հոսանքի հայտնաբերման ալգորիտմով որը ավտոմատ փոխում է շոկի կոնֆիգուրացիան: Պետք է ունենա էլեկտրոդի աղմուկի հայտնաբերման ֆունկցիա: Վերփորոքային տախիկարդիաների և փորոքային տախիկարդիաների դետեկցիայի բարձրորակ համակարգ: Բարձր T ատամիկի ճկուն և ճշգրիտ կարգավորման գերզգայուն համակարգ:  Կանգային երևույթների մոնիտորինգի հնարավորություն:  Հակատախիկարդիկ խթանման ֆունկցիա: : Աշխատանքի ռեժիմները`  DDD(R); DDI(R); VVI(R); AAI(R); DDD; DDI; VVI; AAI; AAT; DOO; VOO; AOO: Հավաքածուն իր մեջ նաև ներառում է ակտիվ ֆիքսացիայով ՄՌՏ համատեղելի մեկ էլեկտրոդ, ՄՌՏ համատեղելի մեկ շոկային էլեկտրոդ, պատռվող երկու ինտրոդյուսեր: Պետք է լինի կիրառելի St. Jude Medical (Abbott)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առնվազն 1,5 Տեսլա ՄՌՏ համատեղելիությամբ: Կոննեկտորների տիպը` IS-1, DF4/ DF1: Օժտված է փորոքների խթանման քանակը նվազեցնող ռեժիմով, ATP ռեժիմով, T ատամիկի դիֆերենցման ֆունկցիայով և ներսրտային կոմպլեքսների մորֆոլոգիայի դիֆերենցման ֆունկցիայով:  Կարող է հայտնաբերել VT,/VF Դեֆիբրիլացիայի և կարդիովերսիայի էներգիայի վերին շեմը` ոչ պակաս քան 35 Ջ; Խթանման ռեժիմները` DDD(R); DDI(R); VVI(R); AAI(R);  DOO; VOO; AOO: Հավաքածուն իր մեջ նաև ներառում է ակտիվ ֆիքսացիայով ՄՌՏ համատեղելի մեկ նախասրտային էլեկտրոդ, ՄՌՏ համատեղելի մեկ շոկային էլեկտրոդ, երկու ինտրոդյուսեր: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3DR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առնվազն 1,5 Տեսլա ՄՌՏ համատեղելիությամբ: Կոննեկտորների տիպը` IS-1, DF4/ DF1: Օժտված է փորոքների խթանման քանակը նվազեցնող ռեժիմով, ATP ռեժիմով: Կարող է հայտնաբերել VT,/VF Դեֆիբրիլացիայի և կարդիովերսիայի էներգիայի վերին շեմը` ոչ պակաս քան 35 Ջ; Խթանման ռեժիմները` DDD(R); DDI(R); VVI(R); AAI(R);  DOO; VOO; AOO: Հավաքածուն իր մեջ նաև ներառում է ակտիվ ֆիքսացիայով ՄՌՏ համատեղելի մեկ նախասրտային էլեկտրոդ, ՄՌՏ համատեղելի մեկ շոկային էլեկտրոդ, երկու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առնվազն 1,5 Տեսլա ՄՌՏ համատեղելիությամբ: Կոննեկտորների տիպը` IS-1, DF4/ DF1: Օժտված է փորոքների խթանման քանակը նվազեցնող ռեժիմով, ATP ռեժիմով, T ատամիկի դիֆերենցման ֆունկցիայով և ներսրտային կոմպլեքսների մորֆոլոգիայի դիֆերենցման ֆունկցիայով: Կարող է հայտնաբերել VT,/VF Դեֆիբրիլացիայի և կարդիովերսիայի էներգիայի վերին շեմը` ոչ պակաս քան 35 Ջ; Խթանման ռեժիմները` DDD(R); DDI(R); VVI(R); AAI(R); DOO; VOO; AOO: Հավաքածուն իր մեջ նաև ներառում է ակտիվ ֆիքսացիայով ՄՌՏ համատեղելի մեկ նախասրտային էլեկտրոդ, ՄՌՏ համատեղելի մեկ շոկային էլեկտրոդ, երկու ինտրոդյուսեր: Պետք է լինի կիրառելի Medtronic ծրագրավորիչի հետ: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նամակ:Հանձնելու պահին ամբողջ պիտանելիության ժամկետի առնվազն 2/3-ի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