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ՄՍՇՊՀ-ԷԱՃԾՁԲ-26/8</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Комиссия по защите конкуренции и интересов потребителей</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г. Ереван, Т. Метц 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к участию в тендере на закупку услуг внутреннего аудита для нужд Комиссии по конкуренции и защите интересов потребителей.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Տաթևիկ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tatevik.hovhannisyan@competition.am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+37460830840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Комиссия по защите конкуренции и интересов потребителей</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ՄՍՇՊՀ-ԷԱՃԾՁԲ-26/8</w:t>
      </w:r>
      <w:r w:rsidRPr="005704A1">
        <w:rPr>
          <w:rFonts w:ascii="Calibri" w:hAnsi="Calibri" w:cs="Times Armenian"/>
          <w:lang w:val="ru-RU"/>
        </w:rPr>
        <w:br/>
      </w:r>
      <w:r w:rsidRPr="005704A1">
        <w:rPr>
          <w:rFonts w:ascii="Calibri" w:hAnsi="Calibri" w:cstheme="minorHAnsi"/>
          <w:lang w:val="af-ZA"/>
        </w:rPr>
        <w:t>2026.01.16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Комиссия по защите конкуренции и интересов потребителей</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Комиссия по защите конкуренции и интересов потребителей</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к участию в тендере на закупку услуг внутреннего аудита для нужд Комиссии по конкуренции и защите интересов потребителей.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к участию в тендере на закупку услуг внутреннего аудита для нужд Комиссии по конкуренции и защите интересов потребителей.</w:t>
      </w:r>
      <w:r w:rsidR="005704A1" w:rsidRPr="005704A1">
        <w:rPr>
          <w:rFonts w:ascii="Calibri" w:hAnsi="Calibri"/>
          <w:b/>
          <w:lang w:val="ru-RU"/>
        </w:rPr>
        <w:t>ДЛЯНУЖД</w:t>
      </w:r>
      <w:r w:rsidR="00D80C43" w:rsidRPr="00D80C43">
        <w:rPr>
          <w:rFonts w:ascii="Calibri" w:hAnsi="Calibri"/>
          <w:b/>
          <w:lang w:val="hy-AM"/>
        </w:rPr>
        <w:t>Комиссия по защите конкуренции и интересов потребителей</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ՄՍՇՊՀ-ԷԱՃԾՁԲ-26/8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tatevik.hovhannisyan@competition.am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к участию в тендере на закупку услуг внутреннего аудита для нужд Комиссии по конкуренции и защите интересов потребителей.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379.99</w:t>
      </w:r>
      <w:r w:rsidRPr="005704A1">
        <w:rPr>
          <w:rFonts w:ascii="Calibri" w:hAnsi="Calibri"/>
          <w:szCs w:val="22"/>
        </w:rPr>
        <w:t xml:space="preserve"> драмом, российский рубль </w:t>
      </w:r>
      <w:r w:rsidRPr="005704A1">
        <w:rPr>
          <w:rFonts w:ascii="Calibri" w:hAnsi="Calibri"/>
          <w:lang w:val="hy-AM"/>
        </w:rPr>
        <w:t>4.87</w:t>
      </w:r>
      <w:r w:rsidRPr="005704A1">
        <w:rPr>
          <w:rFonts w:ascii="Calibri" w:hAnsi="Calibri"/>
          <w:szCs w:val="22"/>
        </w:rPr>
        <w:t xml:space="preserve">драмом, евро </w:t>
      </w:r>
      <w:r w:rsidRPr="005704A1">
        <w:rPr>
          <w:rFonts w:ascii="Calibri" w:hAnsi="Calibri"/>
          <w:lang w:val="hy-AM"/>
        </w:rPr>
        <w:t>441.32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2026.01.30.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ՄՍՇՊՀ-ԷԱՃԾՁԲ-26/8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Комиссия по защите конкуренции и интересов потребителей</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ՄՍՇՊՀ-ԷԱՃԾՁԲ-26/8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ՄՍՇՊՀ-ԷԱՃԾՁԲ-26/8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"ՄՍՇՊՀ-ԷԱՃԾՁԲ-26/8"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Комиссия по защите конкуренции и интересов потребителей*(далее — Заказчик) процедуре закупок под кодом ՄՍՇՊՀ-ԷԱՃԾՁԲ-26/8*.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и интересов потребителей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"ՄՍՇՊՀ-ԷԱՃԾՁԲ-26/8"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Комиссия по защите конкуренции и интересов потребителей*(далее — Заказчик) процедуре закупок под кодом ՄՍՇՊՀ-ԷԱՃԾՁԲ-26/8*.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и интересов потребителей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ՄՍՇՊՀ-ԷԱՃԾՁԲ-26/8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предусмотренного договором, до 1 марта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