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F186" w14:textId="2149994C" w:rsidR="00241A4A" w:rsidRPr="00895560" w:rsidRDefault="00241A4A" w:rsidP="00241A4A">
      <w:pPr>
        <w:jc w:val="center"/>
        <w:rPr>
          <w:rFonts w:ascii="GHEA Grapalat" w:hAnsi="GHEA Grapalat"/>
          <w:b/>
          <w:szCs w:val="20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Pr="008A1702">
        <w:rPr>
          <w:rFonts w:ascii="GHEA Grapalat" w:hAnsi="GHEA Grapalat"/>
          <w:b/>
          <w:szCs w:val="20"/>
          <w:lang w:val="hy-AM"/>
        </w:rPr>
        <w:t>ԾՁԲ-</w:t>
      </w:r>
      <w:r w:rsidR="00DC11F5">
        <w:rPr>
          <w:rFonts w:ascii="GHEA Grapalat" w:hAnsi="GHEA Grapalat"/>
          <w:b/>
          <w:szCs w:val="20"/>
        </w:rPr>
        <w:t>26/</w:t>
      </w:r>
      <w:r w:rsidR="00895560">
        <w:rPr>
          <w:rFonts w:ascii="GHEA Grapalat" w:hAnsi="GHEA Grapalat"/>
          <w:b/>
          <w:szCs w:val="20"/>
        </w:rPr>
        <w:t>8</w:t>
      </w:r>
    </w:p>
    <w:p w14:paraId="26D6EFA5" w14:textId="77777777" w:rsidR="00304009" w:rsidRDefault="00304009" w:rsidP="00241A4A">
      <w:pPr>
        <w:jc w:val="center"/>
        <w:rPr>
          <w:rFonts w:ascii="GHEA Grapalat" w:hAnsi="GHEA Grapalat"/>
          <w:b/>
          <w:szCs w:val="20"/>
          <w:lang w:val="hy-AM"/>
        </w:rPr>
      </w:pPr>
    </w:p>
    <w:p w14:paraId="464AA728" w14:textId="5706AFEE" w:rsidR="00241A4A" w:rsidRPr="00304009" w:rsidRDefault="00241A4A" w:rsidP="00241A4A">
      <w:pPr>
        <w:jc w:val="center"/>
        <w:rPr>
          <w:rFonts w:ascii="GHEA Grapalat" w:hAnsi="GHEA Grapalat"/>
          <w:b/>
          <w:szCs w:val="20"/>
        </w:rPr>
      </w:pPr>
      <w:r w:rsidRPr="00304009">
        <w:rPr>
          <w:rFonts w:ascii="GHEA Grapalat" w:hAnsi="GHEA Grapalat"/>
          <w:b/>
          <w:szCs w:val="20"/>
        </w:rPr>
        <w:t>Հանձնաժողովի</w:t>
      </w:r>
      <w:r w:rsidR="00BB02DD">
        <w:rPr>
          <w:rFonts w:ascii="GHEA Grapalat" w:hAnsi="GHEA Grapalat"/>
          <w:b/>
          <w:szCs w:val="20"/>
          <w:lang w:val="en-GB"/>
        </w:rPr>
        <w:t xml:space="preserve"> </w:t>
      </w:r>
      <w:r w:rsidRPr="00304009">
        <w:rPr>
          <w:rFonts w:ascii="GHEA Grapalat" w:hAnsi="GHEA Grapalat"/>
          <w:b/>
          <w:szCs w:val="20"/>
        </w:rPr>
        <w:t>202</w:t>
      </w:r>
      <w:r w:rsidR="00D43CCE" w:rsidRPr="00304009">
        <w:rPr>
          <w:rFonts w:ascii="GHEA Grapalat" w:hAnsi="GHEA Grapalat"/>
          <w:b/>
          <w:szCs w:val="20"/>
        </w:rPr>
        <w:t>6</w:t>
      </w:r>
      <w:r w:rsidRPr="00304009">
        <w:rPr>
          <w:rFonts w:ascii="GHEA Grapalat" w:hAnsi="GHEA Grapalat"/>
          <w:b/>
          <w:szCs w:val="20"/>
        </w:rPr>
        <w:t xml:space="preserve">թ. </w:t>
      </w:r>
      <w:proofErr w:type="spellStart"/>
      <w:r w:rsidRPr="00304009">
        <w:rPr>
          <w:rFonts w:ascii="GHEA Grapalat" w:hAnsi="GHEA Grapalat"/>
          <w:b/>
          <w:szCs w:val="20"/>
        </w:rPr>
        <w:t>կարիքների</w:t>
      </w:r>
      <w:proofErr w:type="spellEnd"/>
      <w:r w:rsidRPr="00304009">
        <w:rPr>
          <w:rFonts w:ascii="GHEA Grapalat" w:hAnsi="GHEA Grapalat"/>
          <w:b/>
          <w:szCs w:val="20"/>
        </w:rPr>
        <w:t xml:space="preserve"> համար</w:t>
      </w:r>
    </w:p>
    <w:p w14:paraId="38FB9461" w14:textId="40CEF636" w:rsidR="00241A4A" w:rsidRPr="00304009" w:rsidRDefault="00895560" w:rsidP="00241A4A">
      <w:pPr>
        <w:jc w:val="center"/>
        <w:rPr>
          <w:rFonts w:ascii="GHEA Grapalat" w:hAnsi="GHEA Grapalat"/>
          <w:b/>
          <w:szCs w:val="20"/>
        </w:rPr>
      </w:pPr>
      <w:r>
        <w:rPr>
          <w:rFonts w:ascii="GHEA Grapalat" w:hAnsi="GHEA Grapalat"/>
          <w:b/>
          <w:szCs w:val="20"/>
          <w:lang w:val="hy-AM"/>
        </w:rPr>
        <w:t>ներքին աուդիտի</w:t>
      </w:r>
      <w:r w:rsidR="00304009" w:rsidRPr="00304009">
        <w:rPr>
          <w:rFonts w:ascii="GHEA Grapalat" w:hAnsi="GHEA Grapalat"/>
          <w:b/>
          <w:szCs w:val="20"/>
        </w:rPr>
        <w:t xml:space="preserve"> </w:t>
      </w:r>
      <w:proofErr w:type="spellStart"/>
      <w:r w:rsidR="00241A4A" w:rsidRPr="00304009">
        <w:rPr>
          <w:rFonts w:ascii="GHEA Grapalat" w:hAnsi="GHEA Grapalat"/>
          <w:b/>
          <w:szCs w:val="20"/>
        </w:rPr>
        <w:t>ծառայությունների</w:t>
      </w:r>
      <w:proofErr w:type="spellEnd"/>
      <w:r w:rsidR="00241A4A" w:rsidRPr="00304009">
        <w:rPr>
          <w:rFonts w:ascii="GHEA Grapalat" w:hAnsi="GHEA Grapalat"/>
          <w:b/>
          <w:szCs w:val="20"/>
        </w:rPr>
        <w:t xml:space="preserve"> </w:t>
      </w:r>
      <w:proofErr w:type="spellStart"/>
      <w:r w:rsidR="00241A4A" w:rsidRPr="00304009">
        <w:rPr>
          <w:rFonts w:ascii="GHEA Grapalat" w:hAnsi="GHEA Grapalat"/>
          <w:b/>
          <w:szCs w:val="20"/>
        </w:rPr>
        <w:t>մատուցման</w:t>
      </w:r>
      <w:proofErr w:type="spellEnd"/>
      <w:r w:rsidR="00241A4A" w:rsidRPr="00304009">
        <w:rPr>
          <w:rFonts w:ascii="GHEA Grapalat" w:hAnsi="GHEA Grapalat"/>
          <w:b/>
          <w:szCs w:val="20"/>
        </w:rPr>
        <w:t xml:space="preserve"> գնման </w:t>
      </w:r>
    </w:p>
    <w:p w14:paraId="267827D4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6A9CBAA4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9B1227C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59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10"/>
        <w:gridCol w:w="4961"/>
        <w:gridCol w:w="1134"/>
        <w:gridCol w:w="1134"/>
        <w:gridCol w:w="1373"/>
        <w:gridCol w:w="1178"/>
        <w:gridCol w:w="2127"/>
        <w:gridCol w:w="43"/>
      </w:tblGrid>
      <w:tr w:rsidR="00241A4A" w:rsidRPr="00511D5D" w14:paraId="6EEDABB7" w14:textId="77777777" w:rsidTr="00304009">
        <w:tc>
          <w:tcPr>
            <w:tcW w:w="15920" w:type="dxa"/>
            <w:gridSpan w:val="9"/>
          </w:tcPr>
          <w:p w14:paraId="3B84C10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511D5D">
              <w:rPr>
                <w:rFonts w:ascii="GHEA Grapalat" w:hAnsi="GHEA Grapalat"/>
                <w:sz w:val="18"/>
              </w:rPr>
              <w:t>Ծ</w:t>
            </w:r>
            <w:proofErr w:type="spellStart"/>
            <w:r w:rsidRPr="00511D5D">
              <w:rPr>
                <w:rFonts w:ascii="GHEA Grapalat" w:hAnsi="GHEA Grapalat"/>
                <w:sz w:val="18"/>
                <w:lang w:val="hy-AM"/>
              </w:rPr>
              <w:t>առայության</w:t>
            </w:r>
            <w:proofErr w:type="spellEnd"/>
          </w:p>
        </w:tc>
      </w:tr>
      <w:tr w:rsidR="00241A4A" w:rsidRPr="00511D5D" w14:paraId="37155599" w14:textId="77777777" w:rsidTr="007A0CB1">
        <w:trPr>
          <w:gridAfter w:val="1"/>
          <w:wAfter w:w="43" w:type="dxa"/>
          <w:trHeight w:val="219"/>
        </w:trPr>
        <w:tc>
          <w:tcPr>
            <w:tcW w:w="1560" w:type="dxa"/>
            <w:vMerge w:val="restart"/>
            <w:vAlign w:val="center"/>
          </w:tcPr>
          <w:p w14:paraId="2EE16F96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14:paraId="19829AB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r w:rsidRPr="00511D5D">
              <w:rPr>
                <w:rFonts w:ascii="GHEA Grapalat" w:hAnsi="GHEA Grapalat"/>
                <w:sz w:val="18"/>
              </w:rPr>
              <w:t xml:space="preserve">գնումների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4961" w:type="dxa"/>
            <w:vMerge w:val="restart"/>
            <w:vAlign w:val="center"/>
          </w:tcPr>
          <w:p w14:paraId="42774F47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762931F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56F4633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գինը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r w:rsidRPr="00511D5D">
              <w:rPr>
                <w:rFonts w:ascii="GHEA Grapalat" w:hAnsi="GHEA Grapalat"/>
                <w:sz w:val="18"/>
              </w:rPr>
              <w:t xml:space="preserve">ՀՀ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14:paraId="38E4C81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11D5D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11D5D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305" w:type="dxa"/>
            <w:gridSpan w:val="2"/>
            <w:vAlign w:val="center"/>
          </w:tcPr>
          <w:p w14:paraId="3BDD626A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մատ</w:t>
            </w:r>
            <w:r w:rsidRPr="00511D5D">
              <w:rPr>
                <w:rFonts w:ascii="GHEA Grapalat" w:hAnsi="GHEA Grapalat"/>
                <w:sz w:val="18"/>
                <w:lang w:val="hy-AM"/>
              </w:rPr>
              <w:t>ուցման</w:t>
            </w:r>
            <w:proofErr w:type="spellEnd"/>
          </w:p>
        </w:tc>
      </w:tr>
      <w:tr w:rsidR="00241A4A" w:rsidRPr="00511D5D" w14:paraId="1482C64D" w14:textId="77777777" w:rsidTr="007A0CB1">
        <w:trPr>
          <w:gridAfter w:val="1"/>
          <w:wAfter w:w="43" w:type="dxa"/>
          <w:trHeight w:val="445"/>
        </w:trPr>
        <w:tc>
          <w:tcPr>
            <w:tcW w:w="1560" w:type="dxa"/>
            <w:vMerge/>
            <w:vAlign w:val="center"/>
          </w:tcPr>
          <w:p w14:paraId="4881A74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30FBEAD9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4B6D514F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BD532AB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D05A455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73" w:type="dxa"/>
            <w:vMerge/>
            <w:vAlign w:val="center"/>
          </w:tcPr>
          <w:p w14:paraId="5C7E4564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78" w:type="dxa"/>
            <w:vAlign w:val="center"/>
          </w:tcPr>
          <w:p w14:paraId="7338F88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2127" w:type="dxa"/>
            <w:vAlign w:val="center"/>
          </w:tcPr>
          <w:p w14:paraId="6BA41049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511D5D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511D5D">
              <w:rPr>
                <w:rFonts w:ascii="GHEA Grapalat" w:hAnsi="GHEA Grapalat"/>
                <w:sz w:val="18"/>
                <w:lang w:val="hy-AM"/>
              </w:rPr>
              <w:t>*</w:t>
            </w:r>
          </w:p>
          <w:p w14:paraId="1011C36C" w14:textId="77777777" w:rsidR="00241A4A" w:rsidRPr="00511D5D" w:rsidRDefault="00241A4A" w:rsidP="00E2366E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304009" w:rsidRPr="004B2874" w14:paraId="65424579" w14:textId="77777777" w:rsidTr="007A0CB1">
        <w:trPr>
          <w:gridAfter w:val="1"/>
          <w:wAfter w:w="43" w:type="dxa"/>
          <w:trHeight w:val="246"/>
        </w:trPr>
        <w:tc>
          <w:tcPr>
            <w:tcW w:w="1560" w:type="dxa"/>
            <w:vAlign w:val="center"/>
          </w:tcPr>
          <w:p w14:paraId="77FE370F" w14:textId="77777777" w:rsidR="00304009" w:rsidRPr="00511D5D" w:rsidRDefault="00304009" w:rsidP="00304009">
            <w:pPr>
              <w:jc w:val="center"/>
              <w:rPr>
                <w:rFonts w:ascii="GHEA Grapalat" w:hAnsi="GHEA Grapalat" w:cs="Calibri"/>
                <w:color w:val="000000"/>
              </w:rPr>
            </w:pPr>
            <w:r w:rsidRPr="00511D5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2410" w:type="dxa"/>
            <w:vAlign w:val="center"/>
          </w:tcPr>
          <w:p w14:paraId="6E933867" w14:textId="28B3351B" w:rsidR="00304009" w:rsidRPr="007A0CB1" w:rsidRDefault="007A0CB1" w:rsidP="0030400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A0CB1">
              <w:rPr>
                <w:rFonts w:ascii="GHEA Grapalat" w:hAnsi="GHEA Grapalat"/>
                <w:sz w:val="20"/>
                <w:lang w:val="hy-AM"/>
              </w:rPr>
              <w:t>79211180</w:t>
            </w:r>
            <w:r w:rsidRPr="007A0CB1">
              <w:rPr>
                <w:rFonts w:ascii="GHEA Grapalat" w:hAnsi="GHEA Grapalat"/>
                <w:sz w:val="20"/>
                <w:lang w:val="hy-AM"/>
              </w:rPr>
              <w:t>/1</w:t>
            </w:r>
          </w:p>
        </w:tc>
        <w:tc>
          <w:tcPr>
            <w:tcW w:w="4961" w:type="dxa"/>
            <w:vAlign w:val="center"/>
          </w:tcPr>
          <w:p w14:paraId="20E7AE4C" w14:textId="5E1B9C9D" w:rsidR="00304009" w:rsidRPr="00511D5D" w:rsidRDefault="007A0CB1" w:rsidP="00304009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2635E6">
              <w:rPr>
                <w:rFonts w:ascii="GHEA Grapalat" w:hAnsi="GHEA Grapalat" w:cs="Arial"/>
                <w:noProof/>
                <w:sz w:val="20"/>
                <w:szCs w:val="20"/>
                <w:lang w:val="hy-AM"/>
              </w:rPr>
              <w:t xml:space="preserve">Ներքին աուդիտի </w:t>
            </w:r>
            <w:r w:rsidRPr="0069202A">
              <w:rPr>
                <w:rFonts w:ascii="GHEA Grapalat" w:hAnsi="GHEA Grapalat" w:cs="Arial"/>
                <w:noProof/>
                <w:sz w:val="20"/>
                <w:szCs w:val="20"/>
                <w:lang w:val="hy-AM"/>
              </w:rPr>
              <w:t xml:space="preserve">ծառայություններ: Տեխնիկական բնութագիրը ներկայացված է </w:t>
            </w:r>
            <w:r>
              <w:rPr>
                <w:rFonts w:ascii="GHEA Grapalat" w:hAnsi="GHEA Grapalat" w:cs="Arial"/>
                <w:noProof/>
                <w:sz w:val="20"/>
                <w:szCs w:val="20"/>
                <w:lang w:val="hy-AM"/>
              </w:rPr>
              <w:t>Հավելված 1-ով</w:t>
            </w:r>
            <w:r>
              <w:rPr>
                <w:rFonts w:ascii="GHEA Grapalat" w:hAnsi="GHEA Grapalat" w:cs="Arial"/>
                <w:noProof/>
                <w:sz w:val="20"/>
                <w:szCs w:val="20"/>
                <w:lang w:val="hy-AM"/>
              </w:rPr>
              <w:t>:</w:t>
            </w:r>
          </w:p>
        </w:tc>
        <w:tc>
          <w:tcPr>
            <w:tcW w:w="1134" w:type="dxa"/>
            <w:vAlign w:val="center"/>
          </w:tcPr>
          <w:p w14:paraId="73165C38" w14:textId="3481C369" w:rsidR="00304009" w:rsidRPr="00511D5D" w:rsidRDefault="00304009" w:rsidP="00304009">
            <w:pPr>
              <w:jc w:val="center"/>
              <w:rPr>
                <w:rFonts w:ascii="GHEA Grapalat" w:hAnsi="GHEA Grapalat"/>
                <w:sz w:val="20"/>
              </w:rPr>
            </w:pPr>
            <w:r w:rsidRPr="0056059F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134" w:type="dxa"/>
            <w:vAlign w:val="center"/>
          </w:tcPr>
          <w:p w14:paraId="3BDCBC8A" w14:textId="77777777" w:rsidR="00304009" w:rsidRPr="00241A4A" w:rsidRDefault="00304009" w:rsidP="0030400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</w:p>
        </w:tc>
        <w:tc>
          <w:tcPr>
            <w:tcW w:w="1373" w:type="dxa"/>
            <w:vAlign w:val="center"/>
          </w:tcPr>
          <w:p w14:paraId="1E39DF10" w14:textId="1798CD78" w:rsidR="00304009" w:rsidRPr="00511D5D" w:rsidRDefault="00304009" w:rsidP="0030400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78" w:type="dxa"/>
            <w:vAlign w:val="center"/>
          </w:tcPr>
          <w:p w14:paraId="2D2F35FD" w14:textId="500D6358" w:rsidR="00304009" w:rsidRPr="00241A4A" w:rsidRDefault="00304009" w:rsidP="00304009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ՀՀ, ք.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Երևան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>, Տիգրան Մեծ 4</w:t>
            </w:r>
          </w:p>
        </w:tc>
        <w:tc>
          <w:tcPr>
            <w:tcW w:w="2127" w:type="dxa"/>
            <w:vAlign w:val="center"/>
          </w:tcPr>
          <w:p w14:paraId="07370833" w14:textId="3832989E" w:rsidR="00304009" w:rsidRPr="00511D5D" w:rsidRDefault="00895560" w:rsidP="00304009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BD6F27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Պայմանագրով նախատեսված կողմերի իրավունքների և պարտականությունների կատարման պայմանն ուժի մեջ մտնելու օրվանից մինչև 2026 թվականի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BD6F27">
              <w:rPr>
                <w:rFonts w:ascii="GHEA Grapalat" w:hAnsi="GHEA Grapalat"/>
                <w:sz w:val="20"/>
                <w:szCs w:val="20"/>
                <w:lang w:val="hy-AM"/>
              </w:rPr>
              <w:t>արտի 1-ը։</w:t>
            </w:r>
          </w:p>
        </w:tc>
      </w:tr>
    </w:tbl>
    <w:p w14:paraId="3A700E98" w14:textId="77777777" w:rsidR="00216B26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77ECBCAD" w14:textId="01A3D4D5" w:rsidR="00241A4A" w:rsidRPr="001D64B1" w:rsidRDefault="001D64B1" w:rsidP="001D64B1">
      <w:pPr>
        <w:jc w:val="right"/>
        <w:rPr>
          <w:rFonts w:ascii="GHEA Grapalat" w:hAnsi="GHEA Grapalat"/>
          <w:b/>
          <w:bCs/>
          <w:sz w:val="20"/>
          <w:lang w:val="pt-BR"/>
        </w:rPr>
      </w:pPr>
      <w:r w:rsidRPr="001D64B1">
        <w:rPr>
          <w:rFonts w:ascii="GHEA Grapalat" w:hAnsi="GHEA Grapalat"/>
          <w:b/>
          <w:bCs/>
          <w:sz w:val="20"/>
          <w:lang w:val="pt-BR"/>
        </w:rPr>
        <w:t>Հավելված 1</w:t>
      </w:r>
    </w:p>
    <w:p w14:paraId="59CEE400" w14:textId="77777777" w:rsidR="001D64B1" w:rsidRPr="004A21F3" w:rsidRDefault="001D64B1" w:rsidP="001D64B1">
      <w:pPr>
        <w:pStyle w:val="FootnoteText"/>
        <w:ind w:left="1440"/>
        <w:jc w:val="center"/>
        <w:rPr>
          <w:rFonts w:ascii="GHEA Grapalat" w:hAnsi="GHEA Grapalat"/>
          <w:b/>
          <w:sz w:val="24"/>
          <w:szCs w:val="24"/>
        </w:rPr>
      </w:pPr>
      <w:r w:rsidRPr="004A21F3">
        <w:rPr>
          <w:rFonts w:ascii="GHEA Grapalat" w:hAnsi="GHEA Grapalat"/>
          <w:b/>
          <w:sz w:val="24"/>
          <w:szCs w:val="24"/>
        </w:rPr>
        <w:t>ԾԱՌԱՅՈՒԹՅԱՆ ՏԵԽՆԻԿԱԿԱՆ ԲՆՈՒԹԱԳԻՐ</w:t>
      </w:r>
    </w:p>
    <w:p w14:paraId="710DBB2C" w14:textId="77777777" w:rsidR="001D64B1" w:rsidRPr="004A21F3" w:rsidRDefault="001D64B1" w:rsidP="001D64B1">
      <w:pPr>
        <w:pStyle w:val="FootnoteText"/>
        <w:numPr>
          <w:ilvl w:val="0"/>
          <w:numId w:val="2"/>
        </w:numPr>
        <w:jc w:val="center"/>
        <w:rPr>
          <w:rFonts w:ascii="GHEA Grapalat" w:hAnsi="GHEA Grapalat"/>
          <w:b/>
          <w:sz w:val="24"/>
          <w:szCs w:val="24"/>
        </w:rPr>
      </w:pPr>
      <w:r w:rsidRPr="004A21F3">
        <w:rPr>
          <w:rFonts w:ascii="GHEA Grapalat" w:hAnsi="GHEA Grapalat"/>
          <w:b/>
          <w:sz w:val="24"/>
          <w:szCs w:val="24"/>
        </w:rPr>
        <w:t xml:space="preserve">ԿԱՏԱՐՈՂԻՆ </w:t>
      </w:r>
      <w:r w:rsidRPr="004A21F3">
        <w:rPr>
          <w:rFonts w:ascii="GHEA Grapalat" w:hAnsi="GHEA Grapalat"/>
          <w:b/>
          <w:sz w:val="24"/>
          <w:szCs w:val="24"/>
          <w:lang w:val="en-GB"/>
        </w:rPr>
        <w:t>ԵՎ</w:t>
      </w:r>
      <w:r w:rsidRPr="004A21F3">
        <w:rPr>
          <w:rFonts w:ascii="GHEA Grapalat" w:hAnsi="GHEA Grapalat"/>
          <w:b/>
          <w:sz w:val="24"/>
          <w:szCs w:val="24"/>
        </w:rPr>
        <w:t xml:space="preserve"> ՎԵՐՋԻՆԻՍ ԿՈՂՄԻՑ ՄԱՏՈՒՑՎՈՂ ՆԵՐՔԻՆ ԱՈՒԴԻՏԻ ԾԱՌԱՅՈՒԹՅԱՆ ՆԿԱՏՄԱՄԲ ՆԵՐԿԱՅԱՑՎՈՂ ԸՆԴՀԱՆՈՒՐ ՊԱՀԱՆՋՆԵՐԸ</w:t>
      </w:r>
    </w:p>
    <w:p w14:paraId="36D28BC2" w14:textId="77777777" w:rsidR="001D64B1" w:rsidRDefault="001D64B1" w:rsidP="001D64B1">
      <w:pPr>
        <w:jc w:val="center"/>
        <w:rPr>
          <w:rFonts w:ascii="GHEA Grapalat" w:hAnsi="GHEA Grapalat"/>
          <w:b/>
          <w:lang w:val="hy-AM"/>
        </w:rPr>
      </w:pPr>
    </w:p>
    <w:p w14:paraId="46486638" w14:textId="77777777" w:rsidR="001D64B1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1</w:t>
      </w:r>
      <w:r w:rsidRPr="00AA73BE">
        <w:rPr>
          <w:rFonts w:ascii="MS Gothic" w:eastAsia="MS Gothic" w:hAnsi="MS Gothic" w:cs="MS Gothic" w:hint="eastAsia"/>
          <w:b/>
          <w:noProof/>
          <w:sz w:val="20"/>
          <w:szCs w:val="20"/>
          <w:lang w:val="hy-AM"/>
        </w:rPr>
        <w:t>․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ՆԵՐՔԻՆ ԱՈՒԴԻՏԻ ՇՐՋԱՆԱԿԸ ԵՎ ՄԱՏՈՒՑՎՈՂ ԾԱՌԱՅՈՒԹՅԱՆԸ ՆԵՐԿԱՅԱՑՎՈՂ ԸՆԴՀԱՆՈՒՐ ՊԱՀԱՆՋՆԵՐԸ</w:t>
      </w:r>
    </w:p>
    <w:p w14:paraId="62865CE4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57A67BE8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Ներքին աուդիտը հանդիսանում է անկախ, օբյեկտիվ հավաստիացման և խորհրդատվական գործառույթ, որն ուղղված է կազմակերպության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արդյունքները, այսինքն՝ կազմակերպության ներքին հսկողության ողջ համակարգը` ներառյալ բոլոր գործառնությունները, ռեսուրսները, ծառայությունները, գործընթացները, ծրագրերը և այլ իրավահարաբերություններից առաջացող խնդիրներ, որի մատուցման նպատակով հրավիրված անձը (այսուհետ՝ Կատարող) պետք է`</w:t>
      </w:r>
    </w:p>
    <w:p w14:paraId="28EC4E65" w14:textId="77777777" w:rsidR="001D64B1" w:rsidRPr="00AA73BE" w:rsidRDefault="001D64B1" w:rsidP="001D64B1">
      <w:pPr>
        <w:pStyle w:val="ListParagraph"/>
        <w:numPr>
          <w:ilvl w:val="0"/>
          <w:numId w:val="6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նկարագրի ներքին աուդիտի իրականացման հիմնական ոլորտները, աուդիտի ենթակա ստորաբաժանումների մասնակցության առանձնահատկությունները, ինչպես նաև աջակցությունը,</w:t>
      </w:r>
    </w:p>
    <w:p w14:paraId="0C884DBD" w14:textId="77777777" w:rsidR="001D64B1" w:rsidRPr="00AA73BE" w:rsidRDefault="001D64B1" w:rsidP="001D64B1">
      <w:pPr>
        <w:pStyle w:val="ListParagraph"/>
        <w:numPr>
          <w:ilvl w:val="0"/>
          <w:numId w:val="6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lastRenderedPageBreak/>
        <w:t>կազմակերպության ղեկավարությանը պատշաճ գնահատական ներկայացնի կազմակերպության ներքին հսկողության համակարգի համապատասխանության, հուսալիության և արդյունավետության մասին,</w:t>
      </w:r>
    </w:p>
    <w:p w14:paraId="641B055A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 xml:space="preserve">գնահատի ֆինանսական կառավարման և հսկողության համակարգերը՝ կազմակերպության ղեկավարության կողմից սահմանված կանոնների (քաղաքականության), ընթացակարգերի և գործողությունների ամբողջությունը, </w:t>
      </w:r>
    </w:p>
    <w:p w14:paraId="7BA948A6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կազմակերպության կառավարչական գործընթացների, ներքին հսկողության համակարգի, ռիսկերի կառավարման (ռիսկերի բացահայտման, գնահատման և հսկման)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գործում,</w:t>
      </w:r>
    </w:p>
    <w:p w14:paraId="28550B48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հավաստիացնի կազմակերպության ղեկավարին (այսուհետ՝ Ղեկավար) և ներքին աուդիտի կոմիտեին, որ կազմակերպության ստորաբաժանումների ղեկավարները պատշաճորեն կատարում են իրենց վրա դրված պարտականությունները (ներքին հսկողության, ռիսկերի կառավարման և կառավարչական գործընթացների համակարգերի ներդնումը և պահպանումը),</w:t>
      </w:r>
    </w:p>
    <w:p w14:paraId="619E901D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օժանդակի կազմակերպությանը լինել հաշվետու ողջ հանրության առջև`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արդյունավետությունը,</w:t>
      </w:r>
    </w:p>
    <w:p w14:paraId="1B0B82E7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վերաբերյալ,</w:t>
      </w:r>
    </w:p>
    <w:p w14:paraId="23A98DA5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օժանդակի Ղեկավարին հասնել իր առջև դրված նպատակներին` բարելավելով կազմակերպության համակարգերը և ծառայությունները,</w:t>
      </w:r>
    </w:p>
    <w:p w14:paraId="3AABAF7C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իր ներկայությամբ նվազեցնել խարդախության, վատնումների և այլ չարաշահման դեպքերի տեղի ունենալու հավանականությունը,</w:t>
      </w:r>
    </w:p>
    <w:p w14:paraId="6777F8E4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ապահովի աուդիտորների վարքագծի համապատասխանությունը սահմանված վարքագծի կանոններին,</w:t>
      </w:r>
    </w:p>
    <w:p w14:paraId="009442A9" w14:textId="77777777" w:rsidR="001D64B1" w:rsidRPr="00AA73BE" w:rsidRDefault="001D64B1" w:rsidP="001D64B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ապահովի «Ներքին աուդիտի մասին» օրենքով աուդիտի ստորաբաժանման, ներառյալ` ստորաբաժանման ղեկավարի համար սահմանված իրավունքների և պարտականությունների կատարումը,</w:t>
      </w:r>
    </w:p>
    <w:p w14:paraId="52CDFC39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կատարի ներքին աուդիտի կոմիտեի քարտուղարի պարտականությունները,</w:t>
      </w:r>
    </w:p>
    <w:p w14:paraId="435204B4" w14:textId="77777777" w:rsidR="001D64B1" w:rsidRPr="00AA73BE" w:rsidRDefault="001D64B1" w:rsidP="001D64B1">
      <w:pPr>
        <w:pStyle w:val="ListParagraph"/>
        <w:numPr>
          <w:ilvl w:val="0"/>
          <w:numId w:val="5"/>
        </w:numPr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հաշվետու լինի Ղեկավարին և ներքին աուդիտի կոմիտեին,</w:t>
      </w:r>
    </w:p>
    <w:p w14:paraId="3C8B4535" w14:textId="77777777" w:rsidR="001D64B1" w:rsidRPr="00AA73BE" w:rsidRDefault="001D64B1" w:rsidP="001D64B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576" w:hanging="576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բացի ներքին աուդիտի գործունեության կառավարման գործառույթներից, չիրականացնի կազմակերպության կառավարման որևէ գործառույթ:</w:t>
      </w:r>
    </w:p>
    <w:p w14:paraId="45EAD799" w14:textId="77777777" w:rsidR="001D64B1" w:rsidRPr="00AA73BE" w:rsidRDefault="001D64B1" w:rsidP="001D64B1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Նախկինում կատարած աուդիտորական աշխատանքերի արդյունքները պետք է ընդունվեն ի գիտություն և հաշվի առնվեն հետագա աշխատանքներում։</w:t>
      </w:r>
    </w:p>
    <w:p w14:paraId="5D5DDE26" w14:textId="77777777" w:rsidR="001D64B1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75204246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2. ՆԵՐՔԻՆ ԱՈՒԴԻՏԻ ԵՆԹԱԿԱ ՄԻՋԱՎԱՅՐԸ</w:t>
      </w:r>
    </w:p>
    <w:p w14:paraId="719B7BE6" w14:textId="77777777" w:rsidR="001D64B1" w:rsidRPr="00AA73BE" w:rsidRDefault="001D64B1" w:rsidP="001D64B1">
      <w:pPr>
        <w:ind w:firstLine="558"/>
        <w:jc w:val="both"/>
        <w:rPr>
          <w:rFonts w:ascii="GHEA Grapalat" w:eastAsia="MS Mincho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eastAsia="MS Mincho" w:hAnsi="GHEA Grapalat" w:cs="Sylfaen"/>
          <w:noProof/>
          <w:sz w:val="20"/>
          <w:szCs w:val="20"/>
          <w:lang w:val="hy-AM"/>
        </w:rPr>
        <w:t>Կատարողը պետք է գնահատի կազմակերպության ներքին աուդիտի միջավայրը, որը ներառում է կազմակերպության ամբողջ համակարգը, ընդգրկում կազմակերպության աուդիտի բոլոր հնարավոր գործառույթները, առաջադրանքներն ու աուդիտի ենթակա գործընթացները։ Կատարողը իր աշխատանքների կազմակերպման փուլում, նախևառաջ, պետք է հստակ սահմանի կազմակերպության կառուցվածքը և կառուցվածքի տարրերի գործառույթները և դրանց նկարագրությունները՝ (Գործառույթը կամ գործընթացը կազմակերպության նպատակին հասնելուն ուղղված հաջորդական և փոխկապակցված գործողությունների, դրանց կատարման պայմանների և անհրաժեշտ ռեսուրսների ամբողջությունն է)։</w:t>
      </w:r>
    </w:p>
    <w:p w14:paraId="74ED2C26" w14:textId="77777777" w:rsidR="001D64B1" w:rsidRPr="00AA73BE" w:rsidRDefault="001D64B1" w:rsidP="001D64B1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Աուդիտի</w:t>
      </w:r>
      <w:r w:rsidRPr="00AA73BE">
        <w:rPr>
          <w:rFonts w:ascii="GHEA Grapalat" w:hAnsi="GHEA Grapalat" w:cs="Courier New"/>
          <w:noProof/>
          <w:sz w:val="20"/>
          <w:szCs w:val="20"/>
          <w:lang w:val="hy-AM"/>
        </w:rPr>
        <w:t xml:space="preserve"> 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միջավայրի տարրերը, որոնք կոչվում են միավորներ </w:t>
      </w:r>
      <w:r w:rsidRPr="00AA73BE">
        <w:rPr>
          <w:rFonts w:ascii="GHEA Grapalat" w:eastAsia="MS Mincho" w:hAnsi="GHEA Grapalat" w:cs="Sylfaen"/>
          <w:noProof/>
          <w:sz w:val="20"/>
          <w:szCs w:val="20"/>
          <w:lang w:val="hy-AM"/>
        </w:rPr>
        <w:t>(այսուհետ՝ Միավորներ)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, ներառում են.</w:t>
      </w:r>
    </w:p>
    <w:p w14:paraId="49C3A8E9" w14:textId="77777777" w:rsidR="001D64B1" w:rsidRPr="00AA73BE" w:rsidRDefault="001D64B1" w:rsidP="001D64B1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1) հիմնական և աջակցող ստորաբաժանումները (վարչությունները, բաժինները),</w:t>
      </w:r>
    </w:p>
    <w:p w14:paraId="7233DD44" w14:textId="77777777" w:rsidR="001D64B1" w:rsidRPr="004A21F3" w:rsidRDefault="001D64B1" w:rsidP="001D64B1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2) այլ ստորաբաժանումները, գործընթացները, ծրագրերը:</w:t>
      </w:r>
    </w:p>
    <w:p w14:paraId="4ABC65C0" w14:textId="77777777" w:rsidR="001D64B1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38984DE4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3</w:t>
      </w:r>
      <w:r w:rsidRPr="004A21F3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ՁԵՌՔԲԵՐՎՈՂ ԾԱՌԱՅՈՒԹՅԱՆ ՆԿԱՐԱԳԻՐԸ</w:t>
      </w:r>
    </w:p>
    <w:p w14:paraId="45F1072F" w14:textId="77777777" w:rsidR="001D64B1" w:rsidRPr="00AA73BE" w:rsidRDefault="001D64B1" w:rsidP="001D64B1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58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ժամկետներում,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մատուցումը.</w:t>
      </w:r>
    </w:p>
    <w:p w14:paraId="4AAD6A5E" w14:textId="77777777" w:rsidR="001D64B1" w:rsidRPr="00AA73BE" w:rsidRDefault="001D64B1" w:rsidP="001D64B1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lastRenderedPageBreak/>
        <w:t>Սույն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 բաժնի 1-ին կետով սահմանված պարտականության կատարման նպատակով Կատարողը պարտավոր է.</w:t>
      </w:r>
    </w:p>
    <w:p w14:paraId="79D67F3F" w14:textId="77777777" w:rsidR="001D64B1" w:rsidRPr="00B75C2C" w:rsidRDefault="001D64B1" w:rsidP="001D64B1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ա) կազմել և Ղեկավարի հաստատմանը ներկայացնել ներքին աուդիտի կանոնակարգը և դրա փոփոխությունները, որում անհրաժեշտ է սահմանել այն դրույթները, որոնք ենթակա են պարտադիր կատարման ողջ կազմակերպության համար և պետք է արտացոլեն աուդիտի իրականացման բոլոր փուլերը և այն հարցերը, որոնք նպաստում են ներքին աուդիտի աշխատանքների կազմակերպմանը, ինչպես նաև Միավորների կողմից իրականացվող այն գործառույթները, որոնք ենթակա են ներքին աուդիտի.</w:t>
      </w:r>
    </w:p>
    <w:p w14:paraId="34DC91B1" w14:textId="77777777" w:rsidR="001D64B1" w:rsidRPr="00AA73BE" w:rsidRDefault="001D64B1" w:rsidP="001D64B1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բ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իրականացնել արդյունավետ ներքին աուդիտ՝ գնահատելով ֆինանսական կառավարման, հսկողության համակարգերի արդյունավետությունը և համապատասխանությունը հետևյալ պայմաններին`</w:t>
      </w:r>
    </w:p>
    <w:p w14:paraId="0CCE0C3E" w14:textId="77777777" w:rsidR="001D64B1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կազմակերպության ղեկավարության կողմից ռիսկերի բացահայտում, գնահատում և կառավարում, մասնավորապես՝</w:t>
      </w:r>
    </w:p>
    <w:p w14:paraId="57B8714D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 Ղեկավարի կողմից կատարված ռիսկերի գնահատման հավաստիությունը, Ղեկավարի կողմից իրականացվող ռիսկերի դիտարկումը և արդյունքների ներկայացումը, ինչպես նաև ռիսկերի և հսկողության համակարգի հետ կապված խնդիրների լուծումը, Ղեկավարի կողմից ներկայացված հաշվետվություններն այն դեպքերի վերաբերյալ, երբ ռիսկերը գերազանցել են դրանց ընդունելի միջակայքը, և այդ հաշվետվություններին կազմակերպության ստորաբաժանումների ղեկավարների արձագանքը,</w:t>
      </w:r>
    </w:p>
    <w:p w14:paraId="59DF7B73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օրենսդրությանը և կազմակերպության գործունեությանն առնչվող այլ պայմաններին (պայմանագրերին, գերատեսչական նորմատիվ ակտերին և այլնին) համապատասխանություն,</w:t>
      </w:r>
    </w:p>
    <w:p w14:paraId="6D8FDADE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տնտեսող, արդյունավետ և օգտավետ գործառույթներ,</w:t>
      </w:r>
    </w:p>
    <w:p w14:paraId="42CC6CA9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տեղեկությունների վստահելիություն և ամբողջականություն,</w:t>
      </w:r>
    </w:p>
    <w:p w14:paraId="37716C88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14:paraId="155D6EC8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առաջադրանքների կատարում և նպատակների իրագործում:</w:t>
      </w:r>
    </w:p>
    <w:p w14:paraId="3C6FAC2C" w14:textId="77777777" w:rsidR="001D64B1" w:rsidRPr="00AA73BE" w:rsidRDefault="001D64B1" w:rsidP="001D64B1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en-GB"/>
        </w:rPr>
        <w:t>գ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 տրամադրել.</w:t>
      </w:r>
    </w:p>
    <w:p w14:paraId="232CF2B2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հավաստիացում առ այն, որ կազմակերպությունում առկա կառավարչական և իրականացվող ռիսկերի կառավարման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14:paraId="0E6760EC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հաստատում առ այն, որ ներդրված ներքին հսկողական համակարգերը գործում են/չեն գործում արդյունավետ կերպով.</w:t>
      </w:r>
    </w:p>
    <w:p w14:paraId="2EFDF170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14:paraId="5F2415E6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հաստատում առ այն, որ Ղեկավարը կազմակերպության այլ պաշտոնատար անձանցից ստանում է/չի ստանում/մասամբ է ստանում պատշաճ որակի և հուսալի տեղեկատվություն.</w:t>
      </w:r>
    </w:p>
    <w:p w14:paraId="06690BF3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շտկմանը,</w:t>
      </w:r>
    </w:p>
    <w:p w14:paraId="06FC1244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եզրակացություն ենթակա Միավորների նկատմամբ հսկողության վերաբերյալ,</w:t>
      </w:r>
    </w:p>
    <w:p w14:paraId="0F557BE5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եզրակացություն կազմակերպության կառուցվածքային և առանձնացված ստորաբաժանումների մակարդակով և ընդհանուր համակարգի հսկողության վերաբերյալ,</w:t>
      </w:r>
    </w:p>
    <w:p w14:paraId="5D7EB4B7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եզրակացություն կապալառուների կամ ծառայություն մատուցողների հսկողության համակարգերի վերաբերյալ, եթե այդ հսկողությունն էական է կազմակերպության նպատակների իրագործման համար.</w:t>
      </w:r>
    </w:p>
    <w:p w14:paraId="60E7B6FB" w14:textId="77777777" w:rsidR="001D64B1" w:rsidRPr="00AA73BE" w:rsidRDefault="001D64B1" w:rsidP="001D64B1">
      <w:pPr>
        <w:tabs>
          <w:tab w:val="left" w:pos="851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դ)</w:t>
      </w: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ab/>
        <w:t>կազմել և Ղեկավարին ու ներքին աուդիտի կոմիտեին ներկայացնել ներքին աուդիտի մասին օրենսդրությամբ նախատեսված հաշվետվությունները.</w:t>
      </w:r>
    </w:p>
    <w:p w14:paraId="3463A79B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իրականացված աուդիտորական առաջադրանքների արդյունքների վերաբերյալ պարբերական հաշվետվություններ, որը կներառի՝ ինչպիսի աշխատանք է կատարվել և որն է այդ աշխատանքների կատարման պատճառը, ներքին աուդիտի շրջանակներում հայտնաբերված բոլոր բացահայտումները և եզրակացությունները, կառուցողական առաջարկություններ` կազմակերպության գործունեությունը բարելավելու հարցում` Ղեկավարին օգնելու նպատակով.</w:t>
      </w:r>
    </w:p>
    <w:p w14:paraId="6E21B8C7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ներքին աուդիտի գործունեության արդյունքների վերաբերյալ տարեկան հաշվետվություն.</w:t>
      </w:r>
    </w:p>
    <w:p w14:paraId="1EBA9179" w14:textId="77777777" w:rsidR="001D64B1" w:rsidRPr="00AA73BE" w:rsidRDefault="001D64B1" w:rsidP="001D64B1">
      <w:pPr>
        <w:pStyle w:val="ListParagraph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տարեկան առնվազն մեկ անգամ ներքին աուդիտի որակի երաշխավորման և բարելավման ծրագրի կատարման վերաբերյալ հաշվետվություն, ներառյալ ներքին գնահատման արդյունքները, միջոցառումների անհրաժեշտ ծրագրերը և դրանց իրականացման արդյունքները.</w:t>
      </w:r>
    </w:p>
    <w:p w14:paraId="766B8713" w14:textId="77777777" w:rsidR="001D64B1" w:rsidRPr="00AA73BE" w:rsidRDefault="001D64B1" w:rsidP="001D64B1">
      <w:pPr>
        <w:tabs>
          <w:tab w:val="left" w:pos="426"/>
          <w:tab w:val="left" w:pos="851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ե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իրականացնել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առաջարկությունները, ձեռք են բերվել ցանկալի արդյունքները, թե Ղեկավարը և ներքին աուդիտի կոմիտեն իրենց վրա են վերցրել առաջադրանքի արդյունքներից բխող միջոցառումների չիրականացման ռիսկերը։ Վերստուգման գործողությունները պետք է պատշաճորեն փաստաթղթավորվեն:</w:t>
      </w:r>
    </w:p>
    <w:p w14:paraId="1629E5FB" w14:textId="77777777" w:rsidR="001D64B1" w:rsidRPr="00AA73BE" w:rsidRDefault="001D64B1" w:rsidP="001D64B1">
      <w:pPr>
        <w:tabs>
          <w:tab w:val="left" w:pos="426"/>
          <w:tab w:val="left" w:pos="851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Կատարողը 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14:paraId="60688E3F" w14:textId="77777777" w:rsidR="001D64B1" w:rsidRPr="00AA73BE" w:rsidRDefault="001D64B1" w:rsidP="001D64B1">
      <w:pPr>
        <w:tabs>
          <w:tab w:val="left" w:pos="426"/>
          <w:tab w:val="left" w:pos="851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զ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կազմակերպել աշխատանքային փաստաթղթերի պատշաճ փաստաթղթավորում և պահպանում.</w:t>
      </w:r>
    </w:p>
    <w:p w14:paraId="2625EC57" w14:textId="77777777" w:rsidR="001D64B1" w:rsidRPr="00AA73BE" w:rsidRDefault="001D64B1" w:rsidP="001D64B1">
      <w:pPr>
        <w:tabs>
          <w:tab w:val="left" w:pos="426"/>
          <w:tab w:val="left" w:pos="851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է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կազմել ներքին աուդիտի որակի երաշխավորման և բարելավման ծրագիր, ապահովել դրա կատարումը, որը Ղեկավարին, ներքին աուդիտի կոմիտեին և այլ շահագարգիռ կողմերին կտրամադրի հիմնավորված հավաստիացում, որ ներքին աուդիտը գործում է արդյունավետ և օգտավետ, իր կանոնակարգի համաձայն, որն իր հերթին համապատասխանում է «Ներքին աուդիտի մասին» օրենքին, ստանդարտներին և վարքագծի կանոններին, ինչպես նաև ներքին աուդիտը դիտվում է որպես կազմակերպության գործառնությունները բարելավող գործունեություն.</w:t>
      </w:r>
    </w:p>
    <w:p w14:paraId="17E89D33" w14:textId="77777777" w:rsidR="001D64B1" w:rsidRPr="00AA73BE" w:rsidRDefault="001D64B1" w:rsidP="001D64B1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համագործակցությունը այլ ներքին և արտաքին հավաստիացումներ տրամադրողների հետ.</w:t>
      </w:r>
    </w:p>
    <w:p w14:paraId="51E36DF7" w14:textId="77777777" w:rsidR="001D64B1" w:rsidRPr="00AA73BE" w:rsidRDefault="001D64B1" w:rsidP="001D64B1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ա)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կատարող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ը 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14:paraId="1CFE7EAA" w14:textId="77777777" w:rsidR="001D64B1" w:rsidRPr="00AA73BE" w:rsidRDefault="001D64B1" w:rsidP="001D64B1">
      <w:pPr>
        <w:tabs>
          <w:tab w:val="left" w:pos="993"/>
        </w:tabs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բ)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Ղեկավարի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 հանձնարարությամբ 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Կատարող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ը պետք է համագործակցի Հայաստանի Հանրապետության հանրային հատվածի կազմակերպություններում օրենքով սահմանված կարգով հսկողություն (վերահսկողություն) իրականացնող պետական կառավարման համակարգի մարմինների և Հայաստանի Հանրապետության հաշվեքննիչ պալատի հետ՝ նրանց աջակցելու և համապատասխան տեղեկատվություն տրամադրելու նպատակով.</w:t>
      </w:r>
    </w:p>
    <w:p w14:paraId="6A4E02BE" w14:textId="77777777" w:rsidR="001D64B1" w:rsidRPr="00AA73BE" w:rsidRDefault="001D64B1" w:rsidP="001D64B1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Կատարողը պետք է իրականացնի ներքին աուդիտ՝ հավաստիացման կամ խորհրդատվական ծառայությունների մատուցման միջոցով:</w:t>
      </w:r>
    </w:p>
    <w:p w14:paraId="4DCC1BB3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Հավաստիացման ծառայությունների համար նշանակված աուդիտորական առաջադրանքն իրականացվում է համակարգային մոտեցմամբ` համապատասխանության աուդիտի կամ կատարողականի աուդիտի միջոցով կամ համապատասխանության և կատարողականի աուդիտի տեսակների համակցությամբ: </w:t>
      </w:r>
    </w:p>
    <w:p w14:paraId="2A4F725A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 Համապատասխանության աուդիտը կամ իրավական աուդիտը նախատեսված է օրենքներին, այլ իրավական ակտերին, ինչպես նաև կազմակերպության գործունեությանն առնչվող այլ պայմաններին (պայմանագրեր, գերատեսչական նորմատիվ ակտեր և այլն) կազմակերպության գործունեության համապատասխանությունը պարզելու համար: Այս դեպքում, շեշտը դրվում է ոչ միայն ներքին հսկողության տարբեր գործընթացների արդյունավետության գնահատման, այլ նաև օրենքներին, այլ իրավական ակտերին և այլ պայմաններին կազմակերպության գործունեության համապատասխանության վերաբերյալ ղեկավարությանը հավաստիացման տրամադրման վրա:</w:t>
      </w:r>
    </w:p>
    <w:p w14:paraId="44E2B5BF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Կատարողականի աուդիտը նախատեսված է գործընթացները գնահատել տնտեսելու, օգտավետության և արդյունավետության տեսանկյունից: Կատարողականի աուդիտն ուսումնասիրում է ծառայության մատուցումը այս երեք հատկանիշների տեսանկյունից: Այն կարող է նաև ընդգրկել ծառայությունների համեմատումը համանման կազմակերպությունների կողմից մատուցված ծառայությունների հետ` որակի և ծախսերի տեսանկյունից:</w:t>
      </w:r>
    </w:p>
    <w:p w14:paraId="48632C10" w14:textId="77777777" w:rsidR="001D64B1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Համապատասխանության և կատարողականի աուդիտի տեսակների համակցության տարատեսակներից են՝ համակարգի գնահատման, ֆինանսական, տեղեկատվական տեխնոլոգիաների և այլ աուդիտները:</w:t>
      </w:r>
    </w:p>
    <w:p w14:paraId="1F9E4D30" w14:textId="77777777" w:rsidR="001D64B1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1703E915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4</w:t>
      </w:r>
      <w:r w:rsidRPr="004A21F3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ԼԻԱԶՈՐ</w:t>
      </w:r>
      <w:r w:rsidRPr="00AA73BE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ՄԱՐՄՆԻՆ ՏՐԱՄԱԴՐՎՈՂ ՏԵՂԵԿԱՏՎՈՒԹՅՈՒՆԸ</w:t>
      </w:r>
    </w:p>
    <w:p w14:paraId="0C11786A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lastRenderedPageBreak/>
        <w:t>Կատարողը Հայաստանի Հանրապետության ֆինանսների նախարարությանը՝ որպես «Ներքին աուդիտի մասին» օրենքով սահմանված լիազոր մարմին (այսուհետ՝ Լիազոր մարմին) պետք է տրամադրի ներքին աուդիտի մասին Հայաստանի Հանրապետության օրենսդրությամբ նախատեսված հետևյալ տեղեկատվությունը.</w:t>
      </w:r>
    </w:p>
    <w:p w14:paraId="15452D50" w14:textId="77777777" w:rsidR="001D64B1" w:rsidRPr="00AA73BE" w:rsidRDefault="001D64B1" w:rsidP="001D64B1">
      <w:pPr>
        <w:tabs>
          <w:tab w:val="left" w:pos="993"/>
        </w:tabs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ա)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«Ներքին աուդիտի մասին» օրենքի 13-րդ հոդվածի 4-րդ մասի 5-րդ կետով սահմանված Լիազոր մարմնի կողմից հրապարակված ցանկում ընդգրկվելու համար ներկայացված տեղեկություններում կամ փաստաթղթերում, այդ թվում` 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Կատարողի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 կամ դրա 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14:paraId="19E80F63" w14:textId="77777777" w:rsidR="001D64B1" w:rsidRPr="00AA73BE" w:rsidRDefault="001D64B1" w:rsidP="001D64B1">
      <w:pPr>
        <w:tabs>
          <w:tab w:val="left" w:pos="993"/>
        </w:tabs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բ)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14:paraId="76A2FAB7" w14:textId="77777777" w:rsidR="001D64B1" w:rsidRPr="00AA73BE" w:rsidRDefault="001D64B1" w:rsidP="001D64B1">
      <w:pPr>
        <w:tabs>
          <w:tab w:val="left" w:pos="851"/>
        </w:tabs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գ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 xml:space="preserve">հաշվետվություն՝ Հայաստանի Հանրապետության ֆինանսների նախարարի 2012 թվականի փետրվարի 17-ի N 143-Ն հրամանի 9-րդ հավելվածում ներկայացված 2-րդ ձևով՝ ներքին աուդիտի կանոնակարգի հաստատումից կամ փոփոխության ուժի մեջ մտնելուց հետո 5 աշխատանքային օրվա ընթացքում. </w:t>
      </w:r>
    </w:p>
    <w:p w14:paraId="65792FB2" w14:textId="77777777" w:rsidR="001D64B1" w:rsidRPr="00AA73BE" w:rsidRDefault="001D64B1" w:rsidP="001D64B1">
      <w:pPr>
        <w:tabs>
          <w:tab w:val="left" w:pos="851"/>
        </w:tabs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դ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ներքին աուդիտի տարեկան ամփոփ հաշվետվություն՝ մինչև հաջորդ տարվա մարտի 1-ը.</w:t>
      </w:r>
    </w:p>
    <w:p w14:paraId="7527AB2F" w14:textId="77777777" w:rsidR="001D64B1" w:rsidRPr="00AA73BE" w:rsidRDefault="001D64B1" w:rsidP="001D64B1">
      <w:pPr>
        <w:tabs>
          <w:tab w:val="left" w:pos="851"/>
        </w:tabs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ե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կազմակերպության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14:paraId="0DDF1D05" w14:textId="77777777" w:rsidR="001D64B1" w:rsidRDefault="001D64B1" w:rsidP="001D64B1">
      <w:pPr>
        <w:tabs>
          <w:tab w:val="left" w:pos="851"/>
        </w:tabs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B75C2C">
        <w:rPr>
          <w:rFonts w:ascii="GHEA Grapalat" w:hAnsi="GHEA Grapalat" w:cs="Sylfaen"/>
          <w:noProof/>
          <w:sz w:val="20"/>
          <w:szCs w:val="20"/>
          <w:lang w:val="hy-AM"/>
        </w:rPr>
        <w:t>զ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14:paraId="4368EE81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14:paraId="2B92B2B7" w14:textId="77777777" w:rsidR="001D64B1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5</w:t>
      </w:r>
      <w:r w:rsidRPr="009F6EB3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ՆԵՐՔԻՆ ԱՈՒԴԻՏԻ ԾԱՌԱՅՈՒԹՅՈՒՆ ՄԱՏՈՒՑՈՂ ԿԱՏԱՐՈՂԻ ՆԿԱՏՄԱՄԲ ԸՆԴՀԱՆՈՒՐ ՊԱՀԱՆՋՆԵՐ</w:t>
      </w:r>
    </w:p>
    <w:p w14:paraId="35DEE6E1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</w:p>
    <w:p w14:paraId="434C1BC2" w14:textId="77777777" w:rsidR="001D64B1" w:rsidRPr="00AA73BE" w:rsidRDefault="001D64B1" w:rsidP="001D64B1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 xml:space="preserve">ա) 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Կատարողը 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>պետք է ընդգրկված լինի Լիազոր մարմնի կողմից վարվող՝ հանրային հատվածում ներքին աուդիտ իրականացնելու համար որակավորում ունեցող կազմակերպությունների ցանկում,</w:t>
      </w:r>
    </w:p>
    <w:p w14:paraId="59D1A908" w14:textId="77777777" w:rsidR="001D64B1" w:rsidRPr="007525E5" w:rsidRDefault="001D64B1" w:rsidP="001D64B1">
      <w:pPr>
        <w:ind w:firstLine="567"/>
        <w:jc w:val="both"/>
        <w:rPr>
          <w:rFonts w:ascii="GHEA Grapalat" w:hAnsi="GHEA Grapalat" w:cs="Arial"/>
          <w:bCs/>
          <w:noProof/>
          <w:sz w:val="20"/>
          <w:szCs w:val="20"/>
          <w:lang w:val="hy-AM"/>
        </w:rPr>
      </w:pPr>
      <w:r w:rsidRPr="007525E5">
        <w:rPr>
          <w:rFonts w:ascii="GHEA Grapalat" w:hAnsi="GHEA Grapalat" w:cs="Arial"/>
          <w:bCs/>
          <w:noProof/>
          <w:sz w:val="20"/>
          <w:szCs w:val="20"/>
          <w:lang w:val="hy-AM"/>
        </w:rPr>
        <w:t xml:space="preserve">բ) </w:t>
      </w:r>
      <w:r w:rsidRPr="007525E5">
        <w:rPr>
          <w:rFonts w:ascii="GHEA Grapalat" w:hAnsi="GHEA Grapalat" w:cs="Sylfaen"/>
          <w:bCs/>
          <w:noProof/>
          <w:sz w:val="20"/>
          <w:szCs w:val="20"/>
          <w:lang w:val="hy-AM"/>
        </w:rPr>
        <w:t>Կատարողի</w:t>
      </w:r>
      <w:r w:rsidRPr="007525E5">
        <w:rPr>
          <w:rFonts w:ascii="GHEA Grapalat" w:hAnsi="GHEA Grapalat" w:cs="Arial"/>
          <w:bCs/>
          <w:noProof/>
          <w:sz w:val="20"/>
          <w:szCs w:val="20"/>
          <w:lang w:val="hy-AM"/>
        </w:rPr>
        <w:t xml:space="preserve">՝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որակավորում, աուդիտի ոլորտում (ներքին և (կամ) արտաքին) մասնագիտական գործունեության առնվազն 3 տարվա փորձ, համատեղությամբ չաշխատեն ներքին և/կամ արտաքին աուդիտի ծառայություններ մատուցող այլ կազմակերպություններում, կամ այլ կազմակերպություններում աշխատեն որպես ներքին աուդիտոր։ </w:t>
      </w:r>
    </w:p>
    <w:p w14:paraId="5B4E83A7" w14:textId="77777777" w:rsidR="001D64B1" w:rsidRPr="00AA73BE" w:rsidRDefault="001D64B1" w:rsidP="001D64B1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B75C2C">
        <w:rPr>
          <w:rFonts w:ascii="GHEA Grapalat" w:hAnsi="GHEA Grapalat" w:cs="Arial"/>
          <w:noProof/>
          <w:sz w:val="20"/>
          <w:szCs w:val="20"/>
          <w:lang w:val="hy-AM"/>
        </w:rPr>
        <w:t xml:space="preserve">գ) Անհրաժեշտ </w:t>
      </w:r>
      <w:r w:rsidRPr="006434B9">
        <w:rPr>
          <w:rFonts w:ascii="GHEA Grapalat" w:hAnsi="GHEA Grapalat" w:cs="Arial"/>
          <w:noProof/>
          <w:sz w:val="20"/>
          <w:szCs w:val="20"/>
          <w:lang w:val="hy-AM"/>
        </w:rPr>
        <w:t>մարդկային ռեսուրսները հաշվարկելուց հետո՝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 xml:space="preserve"> Կատարողն, անհրաժեշտության դեպքում, կարող է ներգրավել բ) կետում նշված չափանիշներին համապատասխանող լրացուցիչ աշխատանքային ռեսուրսներ: Նշվածի համար կատարողը պետք է ունենա ներքին աուդիտի մասին օրենսդրությամբ սահմանված կարգով հաշվարկված բ) կետում նշված չափանիշներին համապատասխանող, բավարար քանակությամբ մարդկային ռեսուրսներ՝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համար։</w:t>
      </w:r>
    </w:p>
    <w:p w14:paraId="6E1D7F26" w14:textId="77777777" w:rsidR="001D64B1" w:rsidRPr="00AA73BE" w:rsidRDefault="001D64B1" w:rsidP="001D64B1">
      <w:pPr>
        <w:ind w:firstLine="567"/>
        <w:jc w:val="both"/>
        <w:rPr>
          <w:rFonts w:ascii="GHEA Grapalat" w:hAnsi="GHEA Grapalat" w:cs="Arial"/>
          <w:noProof/>
          <w:sz w:val="20"/>
          <w:szCs w:val="20"/>
          <w:lang w:val="hy-AM"/>
        </w:rPr>
      </w:pP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Կատարողը 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 xml:space="preserve">ներքին աուդիտի աշխատանքները պետք է կատարի ներքին աուդիտի մասին 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 xml:space="preserve"> օրենսդրության պահանջներին և 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</w:t>
      </w:r>
      <w:r w:rsidRPr="00AA73BE">
        <w:rPr>
          <w:rFonts w:ascii="GHEA Grapalat" w:hAnsi="GHEA Grapalat" w:cs="Arial"/>
          <w:noProof/>
          <w:sz w:val="20"/>
          <w:szCs w:val="20"/>
          <w:lang w:val="hy-AM"/>
        </w:rPr>
        <w:t xml:space="preserve"> ներքին աուդիտի մասնագիտական գործունեության ստանդարտներին համապատասխան և պահպանի ներքին աուդիտորի վարքագծի կանոնները։</w:t>
      </w:r>
    </w:p>
    <w:p w14:paraId="7CA3BAB4" w14:textId="77777777" w:rsidR="001D64B1" w:rsidRPr="00F23217" w:rsidRDefault="001D64B1" w:rsidP="001D64B1">
      <w:pPr>
        <w:pStyle w:val="ListParagraph"/>
        <w:spacing w:line="240" w:lineRule="auto"/>
        <w:ind w:left="2160"/>
        <w:jc w:val="both"/>
        <w:rPr>
          <w:rFonts w:ascii="GHEA Grapalat" w:eastAsia="Times New Roman" w:hAnsi="GHEA Grapalat"/>
          <w:lang w:val="hy-AM" w:eastAsia="ru-RU"/>
        </w:rPr>
      </w:pPr>
    </w:p>
    <w:p w14:paraId="303E8CCB" w14:textId="77777777" w:rsidR="001D64B1" w:rsidRPr="00AA73BE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6</w:t>
      </w:r>
      <w:r w:rsidRPr="00AA73BE">
        <w:rPr>
          <w:rFonts w:ascii="Cambria Math" w:hAnsi="Cambria Math" w:cs="Cambria Math"/>
          <w:b/>
          <w:noProof/>
          <w:sz w:val="20"/>
          <w:szCs w:val="20"/>
          <w:lang w:val="hy-AM"/>
        </w:rPr>
        <w:t>․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ԾԱՌԱՅՈՒԹՅԱՆ ԸՆԴՈՒՆՄԱՆ և ՎՃԱՐՄԱՆ ԺԱՄԱՆԱԿԱՑՈՒՅՑԸ</w:t>
      </w:r>
    </w:p>
    <w:p w14:paraId="6AAC15E5" w14:textId="77777777" w:rsidR="001D64B1" w:rsidRDefault="001D64B1" w:rsidP="001D64B1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A73BE">
        <w:rPr>
          <w:rFonts w:ascii="GHEA Grapalat" w:hAnsi="GHEA Grapalat"/>
          <w:sz w:val="20"/>
          <w:szCs w:val="20"/>
          <w:lang w:val="hy-AM"/>
        </w:rPr>
        <w:tab/>
      </w:r>
      <w:r w:rsidRPr="00917E01">
        <w:rPr>
          <w:rFonts w:ascii="GHEA Grapalat" w:hAnsi="GHEA Grapalat"/>
          <w:b/>
          <w:sz w:val="20"/>
          <w:szCs w:val="20"/>
          <w:lang w:val="hy-AM"/>
        </w:rPr>
        <w:t>Կնքվելիք պայմանագրով ծառայության մատուցման ժամկետը սահմանվում է պայմանագրի ուժի մեջ մտնելու օրվանից մինչև 202</w:t>
      </w:r>
      <w:r>
        <w:rPr>
          <w:rFonts w:ascii="GHEA Grapalat" w:hAnsi="GHEA Grapalat"/>
          <w:b/>
          <w:sz w:val="20"/>
          <w:szCs w:val="20"/>
          <w:lang w:val="hy-AM"/>
        </w:rPr>
        <w:t>6</w:t>
      </w:r>
      <w:r w:rsidRPr="00917E01">
        <w:rPr>
          <w:rFonts w:ascii="GHEA Grapalat" w:hAnsi="GHEA Grapalat"/>
          <w:b/>
          <w:sz w:val="20"/>
          <w:szCs w:val="20"/>
          <w:lang w:val="hy-AM"/>
        </w:rPr>
        <w:t xml:space="preserve"> թվականի փետրվարի 25-ը։</w:t>
      </w:r>
      <w:r w:rsidRPr="00546E95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66D0DD56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17E01">
        <w:rPr>
          <w:rFonts w:ascii="GHEA Grapalat" w:hAnsi="GHEA Grapalat"/>
          <w:sz w:val="20"/>
          <w:szCs w:val="20"/>
          <w:lang w:val="hy-AM"/>
        </w:rPr>
        <w:lastRenderedPageBreak/>
        <w:t xml:space="preserve">Հաշվետվությանը կից ներկայացվում է </w:t>
      </w:r>
      <w:r w:rsidRPr="00917E01">
        <w:rPr>
          <w:rFonts w:ascii="GHEA Grapalat" w:hAnsi="GHEA Grapalat" w:cs="Sylfaen"/>
          <w:noProof/>
          <w:sz w:val="20"/>
          <w:szCs w:val="20"/>
          <w:lang w:val="hy-AM"/>
        </w:rPr>
        <w:t>տվյալ ժամանակահատվածում մատուցված ծառայության բնույթը, բովանդակությունը և դրա փաստաթղթավորման արդյունքը, ինչպես նաև գրավոր հավաստում, որ ծառայությունը մատուցվել է 5-րդ բաժնի բ) կետում նշված չափանիշներին բավարարող աշխատանքային ռեսուրսների կողմից / նշելով ծառայություն մատուցողի անունը/:</w:t>
      </w:r>
    </w:p>
    <w:p w14:paraId="75C822B3" w14:textId="77777777" w:rsidR="001D64B1" w:rsidRPr="00AA73BE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917E01">
        <w:rPr>
          <w:rFonts w:ascii="GHEA Grapalat" w:hAnsi="GHEA Grapalat"/>
          <w:sz w:val="20"/>
          <w:szCs w:val="20"/>
          <w:lang w:val="hy-AM"/>
        </w:rPr>
        <w:t>Պատվիրատուի</w:t>
      </w:r>
      <w:r w:rsidRPr="00917E01">
        <w:rPr>
          <w:rFonts w:ascii="GHEA Grapalat" w:hAnsi="GHEA Grapalat" w:cs="Sylfaen"/>
          <w:noProof/>
          <w:sz w:val="20"/>
          <w:szCs w:val="20"/>
          <w:lang w:val="hy-AM"/>
        </w:rPr>
        <w:t xml:space="preserve"> կողմից հաշվետվությունը քննարկվում և հաստատվում կամ առարկություններով կատարողին վերադարձվում է այն ստանալուն հաջորդող 3 աշխատանքային օրվա ընթացքում: 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>Հաշվետվությունը հաստատվում է կազմակերպության ղեկավարի որոշմամբ, որի հիման վրա այն կայացվելուն հաջորդող երկու աշխատանքային օրվա ընթացքում պատասխանատու ստորաբաժանման ղեկավարաը հաստատում է հանձնման-ընդունման արձանագրությունը:</w:t>
      </w:r>
    </w:p>
    <w:p w14:paraId="19E833E7" w14:textId="77777777" w:rsidR="001D64B1" w:rsidRPr="006434B9" w:rsidRDefault="001D64B1" w:rsidP="001D64B1">
      <w:pPr>
        <w:ind w:firstLine="567"/>
        <w:jc w:val="both"/>
        <w:rPr>
          <w:rFonts w:ascii="GHEA Grapalat" w:hAnsi="GHEA Grapalat" w:cs="Sylfaen"/>
          <w:b/>
          <w:noProof/>
          <w:sz w:val="20"/>
          <w:szCs w:val="20"/>
          <w:lang w:val="hy-AM"/>
        </w:rPr>
      </w:pPr>
      <w:r w:rsidRPr="00917E01">
        <w:rPr>
          <w:rFonts w:ascii="GHEA Grapalat" w:hAnsi="GHEA Grapalat" w:cs="Sylfaen"/>
          <w:noProof/>
          <w:sz w:val="20"/>
          <w:szCs w:val="20"/>
          <w:lang w:val="hy-AM"/>
        </w:rPr>
        <w:t xml:space="preserve">Մատուցված </w:t>
      </w:r>
      <w:r w:rsidRPr="00917E01">
        <w:rPr>
          <w:rFonts w:ascii="GHEA Grapalat" w:hAnsi="GHEA Grapalat"/>
          <w:sz w:val="20"/>
          <w:szCs w:val="20"/>
          <w:lang w:val="hy-AM"/>
        </w:rPr>
        <w:t>ծառայության</w:t>
      </w:r>
      <w:r w:rsidRPr="00917E01">
        <w:rPr>
          <w:rFonts w:ascii="GHEA Grapalat" w:hAnsi="GHEA Grapalat" w:cs="Sylfaen"/>
          <w:noProof/>
          <w:sz w:val="20"/>
          <w:szCs w:val="20"/>
          <w:lang w:val="hy-AM"/>
        </w:rPr>
        <w:t xml:space="preserve"> դիմաց վճարումներն իրականացվում է պատվիրատուի կողմից ամբողջական  հաշվետվությունը հաստատվելու դեպքում՝ պայմանագրով նախատեսված վճարման ժամանակացույցով սահմանված ամսին</w:t>
      </w:r>
      <w:r w:rsidRPr="00917E01">
        <w:rPr>
          <w:rFonts w:ascii="GHEA Grapalat" w:hAnsi="GHEA Grapalat" w:cs="Sylfaen"/>
          <w:b/>
          <w:noProof/>
          <w:sz w:val="20"/>
          <w:szCs w:val="20"/>
          <w:lang w:val="hy-AM"/>
        </w:rPr>
        <w:t>:</w:t>
      </w:r>
    </w:p>
    <w:p w14:paraId="7C1BD698" w14:textId="77777777" w:rsidR="001D64B1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highlight w:val="yellow"/>
          <w:lang w:val="hy-AM"/>
        </w:rPr>
      </w:pPr>
      <w:r w:rsidRPr="00BA227D">
        <w:rPr>
          <w:rFonts w:ascii="GHEA Grapalat" w:hAnsi="GHEA Grapalat" w:cs="Sylfaen"/>
          <w:noProof/>
          <w:sz w:val="20"/>
          <w:szCs w:val="20"/>
          <w:lang w:val="hy-AM"/>
        </w:rPr>
        <w:t xml:space="preserve">Սույն տեխնիկական բնութագրի շրջանակում հաշվետու ժամանակահատված է համարվում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2025 թվականը:</w:t>
      </w:r>
      <w:r w:rsidRPr="007003D4">
        <w:rPr>
          <w:rFonts w:ascii="GHEA Grapalat" w:hAnsi="GHEA Grapalat" w:cs="Sylfaen"/>
          <w:noProof/>
          <w:sz w:val="20"/>
          <w:szCs w:val="20"/>
          <w:highlight w:val="yellow"/>
          <w:lang w:val="hy-AM"/>
        </w:rPr>
        <w:t xml:space="preserve"> </w:t>
      </w:r>
    </w:p>
    <w:p w14:paraId="53046F77" w14:textId="77777777" w:rsidR="001D64B1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highlight w:val="yellow"/>
          <w:lang w:val="hy-AM"/>
        </w:rPr>
      </w:pPr>
    </w:p>
    <w:p w14:paraId="6C3517F2" w14:textId="77777777" w:rsidR="001D64B1" w:rsidRDefault="001D64B1" w:rsidP="001D64B1">
      <w:pPr>
        <w:ind w:firstLine="558"/>
        <w:jc w:val="both"/>
        <w:rPr>
          <w:rFonts w:ascii="GHEA Grapalat" w:hAnsi="GHEA Grapalat" w:cs="Arial"/>
          <w:b/>
          <w:noProof/>
          <w:sz w:val="20"/>
          <w:szCs w:val="20"/>
          <w:lang w:val="hy-AM"/>
        </w:rPr>
      </w:pP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>7</w:t>
      </w:r>
      <w:r w:rsidRPr="004A21F3">
        <w:rPr>
          <w:rFonts w:ascii="GHEA Grapalat" w:hAnsi="GHEA Grapalat" w:cs="Arial"/>
          <w:b/>
          <w:noProof/>
          <w:sz w:val="20"/>
          <w:szCs w:val="20"/>
          <w:lang w:val="hy-AM"/>
        </w:rPr>
        <w:t>.</w:t>
      </w:r>
      <w:r w:rsidRPr="00AA73BE">
        <w:rPr>
          <w:rFonts w:ascii="GHEA Grapalat" w:hAnsi="GHEA Grapalat" w:cs="Arial"/>
          <w:b/>
          <w:noProof/>
          <w:sz w:val="20"/>
          <w:szCs w:val="20"/>
          <w:lang w:val="hy-AM"/>
        </w:rPr>
        <w:t xml:space="preserve"> ԱՇԽԱՏԱՆՔԱՅԻՆ ՌԵՍՈՒՐՍՆԵՐ</w:t>
      </w:r>
    </w:p>
    <w:p w14:paraId="4BE49873" w14:textId="77777777" w:rsidR="001D64B1" w:rsidRPr="00FF1241" w:rsidRDefault="001D64B1" w:rsidP="001D64B1">
      <w:pPr>
        <w:ind w:firstLine="558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AA73BE">
        <w:rPr>
          <w:rFonts w:ascii="GHEA Grapalat" w:hAnsi="GHEA Grapalat"/>
          <w:sz w:val="20"/>
          <w:szCs w:val="20"/>
          <w:lang w:val="hy-AM"/>
        </w:rPr>
        <w:t>Աշխատանքային</w:t>
      </w:r>
      <w:r w:rsidRPr="00AA73BE">
        <w:rPr>
          <w:rFonts w:ascii="GHEA Grapalat" w:hAnsi="GHEA Grapalat" w:cs="Sylfaen"/>
          <w:noProof/>
          <w:sz w:val="20"/>
          <w:szCs w:val="20"/>
          <w:lang w:val="hy-AM"/>
        </w:rPr>
        <w:t xml:space="preserve">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հայտարարություն՝ «Ներքին աուդիտի մասին» օրենքի 9-րդ հոդվածի 4-րդ մասով </w:t>
      </w:r>
      <w:r w:rsidRPr="00FF1241">
        <w:rPr>
          <w:rFonts w:ascii="GHEA Grapalat" w:hAnsi="GHEA Grapalat" w:cs="Sylfaen"/>
          <w:noProof/>
          <w:sz w:val="20"/>
          <w:szCs w:val="20"/>
          <w:lang w:val="hy-AM"/>
        </w:rPr>
        <w:t>նախատեսված սահմանափակումների բացակայության մասին։</w:t>
      </w:r>
    </w:p>
    <w:p w14:paraId="1BB93F3C" w14:textId="77777777" w:rsidR="001D64B1" w:rsidRDefault="001D64B1" w:rsidP="001D64B1">
      <w:pPr>
        <w:ind w:firstLine="567"/>
        <w:jc w:val="both"/>
        <w:rPr>
          <w:rFonts w:ascii="GHEA Grapalat" w:hAnsi="GHEA Grapalat" w:cs="Arial"/>
          <w:noProof/>
          <w:lang w:val="hy-AM"/>
        </w:rPr>
      </w:pPr>
    </w:p>
    <w:p w14:paraId="0D6D08C2" w14:textId="77777777" w:rsidR="001D64B1" w:rsidRDefault="001D64B1" w:rsidP="001D64B1">
      <w:pPr>
        <w:pStyle w:val="FootnoteText"/>
        <w:ind w:left="1080"/>
        <w:jc w:val="center"/>
        <w:rPr>
          <w:rFonts w:ascii="GHEA Grapalat" w:hAnsi="GHEA Grapalat" w:cs="Arial"/>
          <w:b/>
          <w:noProof/>
          <w:lang w:val="hy-AM"/>
        </w:rPr>
      </w:pPr>
      <w:r>
        <w:rPr>
          <w:rFonts w:ascii="GHEA Grapalat" w:hAnsi="GHEA Grapalat" w:cs="Arial"/>
          <w:b/>
          <w:noProof/>
          <w:lang w:val="en-GB"/>
        </w:rPr>
        <w:t>8</w:t>
      </w:r>
      <w:r w:rsidRPr="004A21F3">
        <w:rPr>
          <w:rFonts w:ascii="GHEA Grapalat" w:hAnsi="GHEA Grapalat" w:cs="Arial"/>
          <w:b/>
          <w:noProof/>
          <w:lang w:val="hy-AM"/>
        </w:rPr>
        <w:t>. ԱՅԼ ՏԵՂԵԿՈՒԹՅՈՒՆՆԵՐ</w:t>
      </w:r>
    </w:p>
    <w:p w14:paraId="2AF5B7D8" w14:textId="77777777" w:rsidR="001D64B1" w:rsidRPr="004A21F3" w:rsidRDefault="001D64B1" w:rsidP="001D64B1">
      <w:pPr>
        <w:pStyle w:val="FootnoteText"/>
        <w:ind w:left="1080"/>
        <w:jc w:val="center"/>
        <w:rPr>
          <w:rFonts w:ascii="GHEA Grapalat" w:hAnsi="GHEA Grapalat" w:cs="Arial"/>
          <w:b/>
          <w:noProof/>
          <w:lang w:val="hy-AM"/>
        </w:rPr>
      </w:pPr>
    </w:p>
    <w:p w14:paraId="2F9AAA3E" w14:textId="77777777" w:rsidR="001D64B1" w:rsidRPr="004A21F3" w:rsidRDefault="001D64B1" w:rsidP="001D64B1">
      <w:pPr>
        <w:pStyle w:val="ListParagraph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 Կատարողին կտրամադրվեն Մ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ՍՇ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ՊՀ ներքին աուդիտի ստորաբաժանման կողմից մշակված և հաստատված ներքին աուդիտի օրենսդրությունից բխող ներքին իրավական ակտերի օրինակները.</w:t>
      </w:r>
    </w:p>
    <w:p w14:paraId="5B81DF05" w14:textId="77777777" w:rsidR="001D64B1" w:rsidRPr="004A21F3" w:rsidRDefault="001D64B1" w:rsidP="001D64B1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Համաձայն Մ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ՍՇ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ՊՀ-ի </w:t>
      </w:r>
      <w:r w:rsidRPr="004C6728">
        <w:rPr>
          <w:rFonts w:ascii="GHEA Grapalat" w:hAnsi="GHEA Grapalat" w:cs="Sylfaen"/>
          <w:noProof/>
          <w:sz w:val="20"/>
          <w:szCs w:val="20"/>
          <w:lang w:val="hy-AM"/>
        </w:rPr>
        <w:t>2024-2026թթ.</w:t>
      </w:r>
      <w:r w:rsidRPr="004C6728">
        <w:rPr>
          <w:rFonts w:ascii="GHEA Grapalat" w:hAnsi="GHEA Grapalat" w:cs="Sylfaen"/>
          <w:noProof/>
          <w:color w:val="FF0000"/>
          <w:sz w:val="20"/>
          <w:szCs w:val="20"/>
          <w:lang w:val="hy-AM"/>
        </w:rPr>
        <w:t xml:space="preserve"> </w:t>
      </w:r>
      <w:r w:rsidRPr="004C6728">
        <w:rPr>
          <w:rFonts w:ascii="GHEA Grapalat" w:hAnsi="GHEA Grapalat" w:cs="Sylfaen"/>
          <w:noProof/>
          <w:sz w:val="20"/>
          <w:szCs w:val="20"/>
          <w:lang w:val="hy-AM"/>
        </w:rPr>
        <w:t>ռազմավարական և Ներքին աուդիտի գործունեության 202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6</w:t>
      </w:r>
      <w:r w:rsidRPr="004C6728">
        <w:rPr>
          <w:rFonts w:ascii="GHEA Grapalat" w:hAnsi="GHEA Grapalat" w:cs="Sylfaen"/>
          <w:noProof/>
          <w:sz w:val="20"/>
          <w:szCs w:val="20"/>
          <w:lang w:val="hy-AM"/>
        </w:rPr>
        <w:t xml:space="preserve">թ. 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տարեկան ծրագրերի՝ անհրաժեշտ է իրականացնել թվով 4 աուդիտորական առաջադրանք՝ </w:t>
      </w:r>
    </w:p>
    <w:p w14:paraId="20559C22" w14:textId="77777777" w:rsidR="001D64B1" w:rsidRPr="004A21F3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1)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 xml:space="preserve">Մրցակցության վերահսկողության 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վարչություն – համապատասխանության աուդիտ.</w:t>
      </w:r>
    </w:p>
    <w:p w14:paraId="0F538B9D" w14:textId="77777777" w:rsidR="001D64B1" w:rsidRPr="004A21F3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2)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Վարչատնտեսական վարչություն (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Գնումների գործընթաց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 – համապատասխանության աուդիտ.</w:t>
      </w:r>
    </w:p>
    <w:p w14:paraId="131FAF8C" w14:textId="77777777" w:rsidR="001D64B1" w:rsidRPr="004A21F3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3)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Վարչատնտեսական վարչություն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 – համապատասխանության աուդիտ.</w:t>
      </w:r>
    </w:p>
    <w:p w14:paraId="419E5976" w14:textId="77777777" w:rsidR="001D64B1" w:rsidRPr="004A21F3" w:rsidRDefault="001D64B1" w:rsidP="001D64B1">
      <w:pPr>
        <w:ind w:firstLine="567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4)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Քարտուղարություն</w:t>
      </w: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 – համապատասխանության աուդիտ.</w:t>
      </w:r>
    </w:p>
    <w:p w14:paraId="72DAE845" w14:textId="77777777" w:rsidR="001D64B1" w:rsidRPr="004A21F3" w:rsidRDefault="001D64B1" w:rsidP="001D64B1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իրականացման հետ կապված բոլոր ծախսերը (գործուղում և այլն) ներառվում են ծառայության պայմանագրային գնի մեջ:</w:t>
      </w:r>
    </w:p>
    <w:p w14:paraId="530D8831" w14:textId="77777777" w:rsidR="001D64B1" w:rsidRPr="004A21F3" w:rsidRDefault="001D64B1" w:rsidP="001D64B1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Ներքին աուդիտի հետ կապված հարաբերությունները կարգավորվում են այդ թվում հետևյալ իրավական ակտերով.</w:t>
      </w:r>
    </w:p>
    <w:p w14:paraId="492E93A5" w14:textId="77777777" w:rsidR="001D64B1" w:rsidRPr="003756E5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«Ներքին աուդիտի մասին» օրենք.</w:t>
      </w:r>
    </w:p>
    <w:p w14:paraId="1AE30499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ՀՀ կառավարության 11.08.2011թ. N 1233-Ն որոշում.</w:t>
      </w:r>
    </w:p>
    <w:p w14:paraId="12342B64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ՀՀ ֆինանսների նախարարի 08.12.2011թ. N 974-Ն հրաման.</w:t>
      </w:r>
    </w:p>
    <w:p w14:paraId="76714B94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ՀՀ ֆինանսների նախարարի 17.02.2012թ. N 143-Ն հրաման. </w:t>
      </w:r>
    </w:p>
    <w:p w14:paraId="736D6C11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 xml:space="preserve">ՀՀ ֆինանսների նախարարի 23.02.2012թ. N 165-Ն հրաման. </w:t>
      </w:r>
    </w:p>
    <w:p w14:paraId="47D7B964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ՀՀ կառավարության 31.05.2012թ. N 732-Ն որոշում.</w:t>
      </w:r>
    </w:p>
    <w:p w14:paraId="39F01CDA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ՀՀ ֆինանսների նախարարի 30.11.2012թ. N 1050-Ն հրաման.</w:t>
      </w:r>
    </w:p>
    <w:p w14:paraId="4B8FA3C6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ՀՀ ֆինանսների նախարարի 12.12.2012թ. N 1096-Ն հրաման.</w:t>
      </w:r>
    </w:p>
    <w:p w14:paraId="608AAED5" w14:textId="77777777" w:rsidR="001D64B1" w:rsidRPr="004A21F3" w:rsidRDefault="001D64B1" w:rsidP="001D64B1">
      <w:pPr>
        <w:pStyle w:val="ListParagraph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4A21F3">
        <w:rPr>
          <w:rFonts w:ascii="GHEA Grapalat" w:hAnsi="GHEA Grapalat" w:cs="Sylfaen"/>
          <w:noProof/>
          <w:sz w:val="20"/>
          <w:szCs w:val="20"/>
          <w:lang w:val="hy-AM"/>
        </w:rPr>
        <w:t>ՀՀ ֆինանսների նախարարի 28.12.2023թ. N 516-Ն հրաման:</w:t>
      </w:r>
    </w:p>
    <w:p w14:paraId="4361FB4B" w14:textId="77777777" w:rsidR="001D64B1" w:rsidRDefault="001D64B1" w:rsidP="001D64B1">
      <w:pPr>
        <w:jc w:val="center"/>
        <w:rPr>
          <w:rFonts w:ascii="GHEA Grapalat" w:hAnsi="GHEA Grapalat" w:cs="Arial"/>
          <w:b/>
          <w:noProof/>
          <w:lang w:val="hy-AM"/>
        </w:rPr>
      </w:pPr>
    </w:p>
    <w:p w14:paraId="42335C59" w14:textId="77777777" w:rsidR="00241A4A" w:rsidRDefault="00241A4A" w:rsidP="00241A4A"/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852"/>
        <w:gridCol w:w="3633"/>
        <w:gridCol w:w="1197"/>
        <w:gridCol w:w="1275"/>
        <w:gridCol w:w="1174"/>
        <w:gridCol w:w="1342"/>
        <w:gridCol w:w="2667"/>
      </w:tblGrid>
      <w:tr w:rsidR="009D4A4D" w:rsidRPr="000C3C6D" w14:paraId="64B8EB85" w14:textId="77777777" w:rsidTr="007616E3">
        <w:trPr>
          <w:trHeight w:val="260"/>
          <w:jc w:val="center"/>
        </w:trPr>
        <w:tc>
          <w:tcPr>
            <w:tcW w:w="1881" w:type="dxa"/>
            <w:vAlign w:val="center"/>
          </w:tcPr>
          <w:p w14:paraId="7789E993" w14:textId="77777777" w:rsidR="009D4A4D" w:rsidRPr="00FD3CA0" w:rsidRDefault="009D4A4D" w:rsidP="009D4A4D">
            <w:pPr>
              <w:widowControl w:val="0"/>
              <w:jc w:val="center"/>
              <w:rPr>
                <w:sz w:val="20"/>
                <w:lang w:val="en-US"/>
              </w:rPr>
            </w:pPr>
            <w:r w:rsidRPr="00FD3CA0">
              <w:rPr>
                <w:sz w:val="20"/>
                <w:lang w:val="en-US"/>
              </w:rPr>
              <w:t>1</w:t>
            </w:r>
          </w:p>
        </w:tc>
        <w:tc>
          <w:tcPr>
            <w:tcW w:w="1852" w:type="dxa"/>
            <w:vAlign w:val="center"/>
          </w:tcPr>
          <w:p w14:paraId="2A65E863" w14:textId="5C29656C" w:rsidR="009D4A4D" w:rsidRPr="009D4A4D" w:rsidRDefault="007A0CB1" w:rsidP="009D4A4D">
            <w:pPr>
              <w:widowControl w:val="0"/>
              <w:jc w:val="center"/>
              <w:rPr>
                <w:sz w:val="20"/>
                <w:lang w:val="en-US"/>
              </w:rPr>
            </w:pPr>
            <w:r w:rsidRPr="007A0CB1">
              <w:rPr>
                <w:sz w:val="20"/>
                <w:lang w:val="en-US"/>
              </w:rPr>
              <w:t>79211180/1</w:t>
            </w:r>
          </w:p>
        </w:tc>
        <w:tc>
          <w:tcPr>
            <w:tcW w:w="3633" w:type="dxa"/>
            <w:vAlign w:val="center"/>
          </w:tcPr>
          <w:p w14:paraId="2290F8C8" w14:textId="266701BA" w:rsidR="009D4A4D" w:rsidRPr="000C3C6D" w:rsidRDefault="001D64B1" w:rsidP="00BB02DD">
            <w:pPr>
              <w:jc w:val="both"/>
              <w:rPr>
                <w:sz w:val="20"/>
                <w:szCs w:val="20"/>
              </w:rPr>
            </w:pPr>
            <w:r w:rsidRPr="001D64B1">
              <w:rPr>
                <w:sz w:val="20"/>
                <w:szCs w:val="20"/>
              </w:rPr>
              <w:t>Услуги внутреннего аудита: технические характеристики представлены в Приложении 1.</w:t>
            </w:r>
          </w:p>
        </w:tc>
        <w:tc>
          <w:tcPr>
            <w:tcW w:w="1197" w:type="dxa"/>
            <w:vAlign w:val="center"/>
          </w:tcPr>
          <w:p w14:paraId="2EA4D554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драм</w:t>
            </w:r>
          </w:p>
        </w:tc>
        <w:tc>
          <w:tcPr>
            <w:tcW w:w="1275" w:type="dxa"/>
            <w:vAlign w:val="center"/>
          </w:tcPr>
          <w:p w14:paraId="0498D059" w14:textId="77777777" w:rsidR="009D4A4D" w:rsidRPr="00241A4A" w:rsidRDefault="009D4A4D" w:rsidP="009D4A4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74" w:type="dxa"/>
            <w:vAlign w:val="center"/>
          </w:tcPr>
          <w:p w14:paraId="757D9379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2" w:type="dxa"/>
            <w:vAlign w:val="center"/>
          </w:tcPr>
          <w:p w14:paraId="6D8F86CC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 w:rsidRPr="00445155">
              <w:rPr>
                <w:sz w:val="16"/>
                <w:szCs w:val="16"/>
              </w:rPr>
              <w:t>РА,</w:t>
            </w:r>
            <w:r>
              <w:rPr>
                <w:sz w:val="16"/>
                <w:szCs w:val="16"/>
              </w:rPr>
              <w:t xml:space="preserve"> г.</w:t>
            </w:r>
            <w:r w:rsidRPr="00445155">
              <w:rPr>
                <w:sz w:val="16"/>
                <w:szCs w:val="16"/>
              </w:rPr>
              <w:t xml:space="preserve"> Ереван, Тигран </w:t>
            </w:r>
            <w:proofErr w:type="spellStart"/>
            <w:r w:rsidRPr="00445155">
              <w:rPr>
                <w:sz w:val="16"/>
                <w:szCs w:val="16"/>
              </w:rPr>
              <w:t>Метц</w:t>
            </w:r>
            <w:proofErr w:type="spellEnd"/>
            <w:r w:rsidRPr="00445155">
              <w:rPr>
                <w:sz w:val="16"/>
                <w:szCs w:val="16"/>
              </w:rPr>
              <w:t xml:space="preserve"> 4</w:t>
            </w:r>
          </w:p>
        </w:tc>
        <w:tc>
          <w:tcPr>
            <w:tcW w:w="2667" w:type="dxa"/>
            <w:vAlign w:val="center"/>
          </w:tcPr>
          <w:p w14:paraId="36332FAE" w14:textId="0E857A8A" w:rsidR="009D4A4D" w:rsidRPr="000C3C6D" w:rsidRDefault="007A0CB1" w:rsidP="009D4A4D">
            <w:pPr>
              <w:widowControl w:val="0"/>
              <w:jc w:val="center"/>
              <w:rPr>
                <w:sz w:val="16"/>
                <w:szCs w:val="16"/>
              </w:rPr>
            </w:pPr>
            <w:r w:rsidRPr="007A0CB1">
              <w:rPr>
                <w:sz w:val="20"/>
              </w:rPr>
              <w:t>С даты вступления в силу условия об исполнении прав и обязанностей сторон, предусмотренного договором, до 1 марта 2026 года.</w:t>
            </w:r>
          </w:p>
        </w:tc>
      </w:tr>
    </w:tbl>
    <w:p w14:paraId="7559D4EE" w14:textId="77777777" w:rsidR="007A0CB1" w:rsidRPr="004B2874" w:rsidRDefault="007A0CB1" w:rsidP="007A0CB1">
      <w:pPr>
        <w:jc w:val="right"/>
        <w:rPr>
          <w:b/>
          <w:i/>
          <w:sz w:val="22"/>
          <w:lang w:val="en-GB"/>
        </w:rPr>
      </w:pPr>
      <w:r w:rsidRPr="001A7EB8">
        <w:rPr>
          <w:b/>
          <w:i/>
          <w:sz w:val="22"/>
        </w:rPr>
        <w:t>Приложение</w:t>
      </w:r>
      <w:r>
        <w:rPr>
          <w:b/>
          <w:i/>
          <w:sz w:val="22"/>
          <w:lang w:val="en-GB"/>
        </w:rPr>
        <w:t xml:space="preserve"> 1</w:t>
      </w:r>
    </w:p>
    <w:p w14:paraId="2A2C2915" w14:textId="77777777" w:rsidR="006F06AE" w:rsidRPr="006F06AE" w:rsidRDefault="006F06AE" w:rsidP="006F06AE">
      <w:pPr>
        <w:jc w:val="center"/>
        <w:rPr>
          <w:b/>
          <w:bCs/>
        </w:rPr>
      </w:pPr>
      <w:r w:rsidRPr="006F06AE">
        <w:rPr>
          <w:b/>
          <w:bCs/>
        </w:rPr>
        <w:t>ТЕХНИЧЕСКАЯ СПЕЦИФИКАЦИЯ УСЛУГИ</w:t>
      </w:r>
    </w:p>
    <w:p w14:paraId="7B30CC30" w14:textId="77777777" w:rsidR="006F06AE" w:rsidRPr="006F06AE" w:rsidRDefault="006F06AE" w:rsidP="006F06AE">
      <w:pPr>
        <w:jc w:val="center"/>
        <w:rPr>
          <w:b/>
          <w:bCs/>
        </w:rPr>
      </w:pPr>
      <w:r w:rsidRPr="006F06AE">
        <w:rPr>
          <w:b/>
          <w:bCs/>
        </w:rPr>
        <w:t>1. ОБЩИЕ ТРЕБОВАНИЯ К УСЛУГАМ ВНУТРЕННЕГО АУДИТА, ПРЕДОСТАВЛЯЕМЫМ ПОДРЯДЧИКОМ</w:t>
      </w:r>
    </w:p>
    <w:p w14:paraId="1A164B2B" w14:textId="77777777" w:rsidR="006F06AE" w:rsidRPr="006F06AE" w:rsidRDefault="006F06AE" w:rsidP="006F06AE">
      <w:pPr>
        <w:jc w:val="center"/>
        <w:rPr>
          <w:b/>
          <w:bCs/>
        </w:rPr>
      </w:pPr>
    </w:p>
    <w:p w14:paraId="644E82AA" w14:textId="77777777" w:rsidR="006F06AE" w:rsidRPr="006F06AE" w:rsidRDefault="006F06AE" w:rsidP="006F06AE">
      <w:pPr>
        <w:jc w:val="center"/>
        <w:rPr>
          <w:b/>
          <w:bCs/>
        </w:rPr>
      </w:pPr>
      <w:r w:rsidRPr="006F06AE">
        <w:rPr>
          <w:b/>
          <w:bCs/>
        </w:rPr>
        <w:t>1. ОБЪЕМ ВНУТРЕННЕГО АУДИТА И ОБЩИЕ ТРЕБОВАНИЯ К ПРЕДОСТАВЛЯЕМЫМ УСЛУГАМ</w:t>
      </w:r>
    </w:p>
    <w:p w14:paraId="32F7AFFD" w14:textId="77777777" w:rsidR="006F06AE" w:rsidRDefault="006F06AE" w:rsidP="006F06AE"/>
    <w:p w14:paraId="63275CE4" w14:textId="77777777" w:rsidR="006F06AE" w:rsidRDefault="006F06AE" w:rsidP="006F06AE">
      <w:r>
        <w:t>Внутренний аудит — это независимая, объективная функция обеспечения гарантий и консультирования, направленная на совершенствование деятельности организации и охватывающая все функции, связанные с деятельностью организации и ее результатами, то есть всю систему внутреннего контроля организации, включая все операции, ресурсы, услуги, процессы, программы и вопросы, вытекающие из иных правовых отношений, для предоставления которой приглашенное лицо (далее именуемое Исполнитель) должно:</w:t>
      </w:r>
    </w:p>
    <w:p w14:paraId="78238AD0" w14:textId="77777777" w:rsidR="006F06AE" w:rsidRDefault="006F06AE" w:rsidP="006F06AE">
      <w:r>
        <w:t> описать основные области проведения внутреннего аудита, особенности участия проверяемых подразделений, а также оказать поддержку;</w:t>
      </w:r>
    </w:p>
    <w:p w14:paraId="069154A9" w14:textId="77777777" w:rsidR="006F06AE" w:rsidRDefault="006F06AE" w:rsidP="006F06AE">
      <w:r>
        <w:t> предоставить руководству организации надлежащую оценку адекватности, надежности и эффективности системы внутреннего контроля организации;</w:t>
      </w:r>
    </w:p>
    <w:p w14:paraId="10699E0E" w14:textId="77777777" w:rsidR="006F06AE" w:rsidRDefault="006F06AE" w:rsidP="006F06AE">
      <w:r>
        <w:t> оценить системы финансового управления и контроля — совокупность правил. (политики), процедуры и действия, установленные руководством организации,</w:t>
      </w:r>
    </w:p>
    <w:p w14:paraId="3EE13D94" w14:textId="77777777" w:rsidR="006F06AE" w:rsidRDefault="006F06AE" w:rsidP="006F06AE">
      <w:r>
        <w:t> процессы управления организации, система внутреннего контроля, процессы управления рисками (идентификация, оценка и контроль рисков) и их совершенствование, поддерживают организацию в эффективном достижении ее целей,</w:t>
      </w:r>
    </w:p>
    <w:p w14:paraId="62041CF9" w14:textId="77777777" w:rsidR="006F06AE" w:rsidRDefault="006F06AE" w:rsidP="006F06AE">
      <w:r>
        <w:t> гарантируют руководителю организации (далее именуемому Руководителем) и комитету внутреннего аудита, что руководители подразделений организации надлежащим образом выполняют свои обязанности (внедрение и поддержание систем внутреннего контроля, управления рисками и процессов управления),</w:t>
      </w:r>
    </w:p>
    <w:p w14:paraId="52D85DDD" w14:textId="77777777" w:rsidR="006F06AE" w:rsidRDefault="006F06AE" w:rsidP="006F06AE">
      <w:r>
        <w:t> помогают организации быть подотчетной перед всей общественностью, оценивая выполнение ею требований, установленных законами и другими правовыми актами, а также полезность и эффективность выполняемых функций,</w:t>
      </w:r>
    </w:p>
    <w:p w14:paraId="5195C638" w14:textId="77777777" w:rsidR="006F06AE" w:rsidRDefault="006F06AE" w:rsidP="006F06AE">
      <w:r>
        <w:t> предоставляют объективное заключение надзорным органам о достоверности и обоснованности отчетов о финансовой деятельности и других результатах, представленных Руководителем,</w:t>
      </w:r>
    </w:p>
    <w:p w14:paraId="79E23180" w14:textId="77777777" w:rsidR="006F06AE" w:rsidRDefault="006F06AE" w:rsidP="006F06AE">
      <w:r>
        <w:t> помогают Руководителю в достижении поставленных им целей путем совершенствования систем и услуг организации,</w:t>
      </w:r>
    </w:p>
    <w:p w14:paraId="7591EF90" w14:textId="77777777" w:rsidR="006F06AE" w:rsidRDefault="006F06AE" w:rsidP="006F06AE">
      <w:r>
        <w:t> снижают вероятность мошенничества, растрат и других злоупотреблений при его присутствии,</w:t>
      </w:r>
    </w:p>
    <w:p w14:paraId="7AA04F16" w14:textId="77777777" w:rsidR="006F06AE" w:rsidRDefault="006F06AE" w:rsidP="006F06AE">
      <w:r>
        <w:t> обеспечивать соответствие поведения аудиторов установленным правилам поведения,</w:t>
      </w:r>
    </w:p>
    <w:p w14:paraId="7306EEDB" w14:textId="77777777" w:rsidR="006F06AE" w:rsidRDefault="006F06AE" w:rsidP="006F06AE">
      <w:r>
        <w:t> обеспечивать выполнение прав и обязанностей, установленных Законом «О внутреннем аудите» для отдела аудита, включая руководителя отдела,</w:t>
      </w:r>
    </w:p>
    <w:p w14:paraId="6C064F1A" w14:textId="77777777" w:rsidR="006F06AE" w:rsidRDefault="006F06AE" w:rsidP="006F06AE">
      <w:r>
        <w:t> выполнять обязанности секретаря комитета внутреннего аудита,</w:t>
      </w:r>
    </w:p>
    <w:p w14:paraId="491588EA" w14:textId="77777777" w:rsidR="006F06AE" w:rsidRDefault="006F06AE" w:rsidP="006F06AE">
      <w:r>
        <w:lastRenderedPageBreak/>
        <w:t> быть подотчетным руководителю и комитету внутреннего аудита,</w:t>
      </w:r>
    </w:p>
    <w:p w14:paraId="5A324535" w14:textId="77777777" w:rsidR="006F06AE" w:rsidRDefault="006F06AE" w:rsidP="006F06AE">
      <w:r>
        <w:t> не выполнять никаких управленческих функций организации, за исключением функций управления деятельностью внутреннего аудита.</w:t>
      </w:r>
    </w:p>
    <w:p w14:paraId="5595F80A" w14:textId="77777777" w:rsidR="006F06AE" w:rsidRDefault="006F06AE" w:rsidP="006F06AE">
      <w:r>
        <w:t>Результаты ранее выполненной аудиторской работы должны учитываться и приниматься во внимание в будущей работе.</w:t>
      </w:r>
    </w:p>
    <w:p w14:paraId="75598626" w14:textId="77777777" w:rsidR="006F06AE" w:rsidRDefault="006F06AE" w:rsidP="006F06AE"/>
    <w:p w14:paraId="067C5CF0" w14:textId="77777777" w:rsidR="006F06AE" w:rsidRDefault="006F06AE" w:rsidP="006F06AE">
      <w:r>
        <w:t>2. СРЕДА ВНУТРЕННЕГО АУДИТА</w:t>
      </w:r>
    </w:p>
    <w:p w14:paraId="6C0623D9" w14:textId="77777777" w:rsidR="006F06AE" w:rsidRDefault="006F06AE" w:rsidP="006F06AE">
      <w:r>
        <w:t>Исполнитель должен оценить среду внутреннего аудита организации, которая включает в себя всю систему организации, включая все возможные функции, задачи и процессы, подлежащие аудиту в организации. На этапе организации своей работы исполнитель, прежде всего, должен четко определить структуру организации и функции структурных элементов, а также их описание: (Функция или процесс — это совокупность последовательных и взаимосвязанных действий, направленных на достижение цели организации, условия их реализации и необходимые ресурсы).</w:t>
      </w:r>
    </w:p>
    <w:p w14:paraId="429A32AB" w14:textId="77777777" w:rsidR="006F06AE" w:rsidRDefault="006F06AE" w:rsidP="006F06AE">
      <w:r>
        <w:t>К элементам аудиторской среды, которые называются подразделениями (далее — Подразделения), относятся:</w:t>
      </w:r>
    </w:p>
    <w:p w14:paraId="3096A742" w14:textId="77777777" w:rsidR="006F06AE" w:rsidRDefault="006F06AE" w:rsidP="006F06AE">
      <w:r>
        <w:t>1) основные и вспомогательные подразделения (отделы, секции),</w:t>
      </w:r>
    </w:p>
    <w:p w14:paraId="476A8C10" w14:textId="1E9B605A" w:rsidR="00241A4A" w:rsidRDefault="006F06AE" w:rsidP="006F06AE">
      <w:pPr>
        <w:rPr>
          <w:lang w:val="hy-AM"/>
        </w:rPr>
      </w:pPr>
      <w:r>
        <w:t>2) другие подразделения, процессы, программы.</w:t>
      </w:r>
    </w:p>
    <w:p w14:paraId="18F13CF8" w14:textId="77777777" w:rsidR="006F06AE" w:rsidRDefault="006F06AE" w:rsidP="006F06AE">
      <w:pPr>
        <w:rPr>
          <w:lang w:val="hy-AM"/>
        </w:rPr>
      </w:pPr>
    </w:p>
    <w:p w14:paraId="72C71779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>3. ОПИСАНИЕ ПРЕДОСТАВЛЯЕМОЙ УСЛУГИ</w:t>
      </w:r>
    </w:p>
    <w:p w14:paraId="5ADC84E0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1) С </w:t>
      </w:r>
      <w:proofErr w:type="spellStart"/>
      <w:r w:rsidRPr="006F06AE">
        <w:rPr>
          <w:lang w:val="hy-AM"/>
        </w:rPr>
        <w:t>даты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вступления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Договора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силу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Подрядчик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обязуется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осуществлять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действия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предусмотренные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законодательством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внутреннем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аудите</w:t>
      </w:r>
      <w:proofErr w:type="spellEnd"/>
      <w:r w:rsidRPr="006F06AE">
        <w:rPr>
          <w:lang w:val="hy-AM"/>
        </w:rPr>
        <w:t xml:space="preserve">, в </w:t>
      </w:r>
      <w:proofErr w:type="spellStart"/>
      <w:r w:rsidRPr="006F06AE">
        <w:rPr>
          <w:lang w:val="hy-AM"/>
        </w:rPr>
        <w:t>такие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сроки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чтобы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обеспечить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предоставление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услуг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указанных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настоящей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технической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спецификации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законодательстве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внутреннем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аудите</w:t>
      </w:r>
      <w:proofErr w:type="spellEnd"/>
      <w:r w:rsidRPr="006F06AE">
        <w:rPr>
          <w:lang w:val="hy-AM"/>
        </w:rPr>
        <w:t xml:space="preserve">, к </w:t>
      </w:r>
      <w:proofErr w:type="spellStart"/>
      <w:r w:rsidRPr="006F06AE">
        <w:rPr>
          <w:lang w:val="hy-AM"/>
        </w:rPr>
        <w:t>концу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срока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действия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Договора</w:t>
      </w:r>
      <w:proofErr w:type="spellEnd"/>
      <w:r w:rsidRPr="006F06AE">
        <w:rPr>
          <w:lang w:val="hy-AM"/>
        </w:rPr>
        <w:t>.</w:t>
      </w:r>
    </w:p>
    <w:p w14:paraId="024B718D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2)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выполнения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обязательства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указанного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пункте</w:t>
      </w:r>
      <w:proofErr w:type="spellEnd"/>
      <w:r w:rsidRPr="006F06AE">
        <w:rPr>
          <w:lang w:val="hy-AM"/>
        </w:rPr>
        <w:t xml:space="preserve"> 1 </w:t>
      </w:r>
      <w:proofErr w:type="spellStart"/>
      <w:r w:rsidRPr="006F06AE">
        <w:rPr>
          <w:lang w:val="hy-AM"/>
        </w:rPr>
        <w:t>настоящего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раздела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Подрядчик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обязан</w:t>
      </w:r>
      <w:proofErr w:type="spellEnd"/>
      <w:r w:rsidRPr="006F06AE">
        <w:rPr>
          <w:lang w:val="hy-AM"/>
        </w:rPr>
        <w:t>:</w:t>
      </w:r>
    </w:p>
    <w:p w14:paraId="234FCE12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а) </w:t>
      </w:r>
      <w:proofErr w:type="spellStart"/>
      <w:r w:rsidRPr="006F06AE">
        <w:rPr>
          <w:lang w:val="hy-AM"/>
        </w:rPr>
        <w:t>подготовить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представить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утверждение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положения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внутреннем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аудите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поправки</w:t>
      </w:r>
      <w:proofErr w:type="spellEnd"/>
      <w:r w:rsidRPr="006F06AE">
        <w:rPr>
          <w:lang w:val="hy-AM"/>
        </w:rPr>
        <w:t xml:space="preserve"> к </w:t>
      </w:r>
      <w:proofErr w:type="spellStart"/>
      <w:r w:rsidRPr="006F06AE">
        <w:rPr>
          <w:lang w:val="hy-AM"/>
        </w:rPr>
        <w:t>ним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которые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устанавливают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положения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подлежащие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обязательному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исполнению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всей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, и </w:t>
      </w:r>
      <w:proofErr w:type="spellStart"/>
      <w:r w:rsidRPr="006F06AE">
        <w:rPr>
          <w:lang w:val="hy-AM"/>
        </w:rPr>
        <w:t>должны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отражать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все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этапы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вопросы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способствующие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работы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, а </w:t>
      </w:r>
      <w:proofErr w:type="spellStart"/>
      <w:r w:rsidRPr="006F06AE">
        <w:rPr>
          <w:lang w:val="hy-AM"/>
        </w:rPr>
        <w:t>также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функции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выполняемые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подразделениями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подлежащими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внутреннему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аудиту</w:t>
      </w:r>
      <w:proofErr w:type="spellEnd"/>
      <w:r w:rsidRPr="006F06AE">
        <w:rPr>
          <w:lang w:val="hy-AM"/>
        </w:rPr>
        <w:t>.</w:t>
      </w:r>
    </w:p>
    <w:p w14:paraId="10AAA112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б) </w:t>
      </w:r>
      <w:proofErr w:type="spellStart"/>
      <w:r w:rsidRPr="006F06AE">
        <w:rPr>
          <w:lang w:val="hy-AM"/>
        </w:rPr>
        <w:t>проводить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эффективный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внутренний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оценивая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эффективность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соответствие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систем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финансового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управления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контроля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следующим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условиям</w:t>
      </w:r>
      <w:proofErr w:type="spellEnd"/>
      <w:r w:rsidRPr="006F06AE">
        <w:rPr>
          <w:lang w:val="hy-AM"/>
        </w:rPr>
        <w:t>:</w:t>
      </w:r>
    </w:p>
    <w:p w14:paraId="7CF1DF44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выявление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оценка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управление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рисками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руководством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, в </w:t>
      </w:r>
      <w:proofErr w:type="spellStart"/>
      <w:r w:rsidRPr="006F06AE">
        <w:rPr>
          <w:lang w:val="hy-AM"/>
        </w:rPr>
        <w:t>частности</w:t>
      </w:r>
      <w:proofErr w:type="spellEnd"/>
      <w:r w:rsidRPr="006F06AE">
        <w:rPr>
          <w:lang w:val="hy-AM"/>
        </w:rPr>
        <w:t>:</w:t>
      </w:r>
    </w:p>
    <w:p w14:paraId="660F2897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достоверность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оценок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рисков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проводимых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Управляющим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мониторинг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рисков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осуществляемый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Управляющим</w:t>
      </w:r>
      <w:proofErr w:type="spellEnd"/>
      <w:r w:rsidRPr="006F06AE">
        <w:rPr>
          <w:lang w:val="hy-AM"/>
        </w:rPr>
        <w:t xml:space="preserve">, и </w:t>
      </w:r>
      <w:proofErr w:type="spellStart"/>
      <w:r w:rsidRPr="006F06AE">
        <w:rPr>
          <w:lang w:val="hy-AM"/>
        </w:rPr>
        <w:t>представление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результатов</w:t>
      </w:r>
      <w:proofErr w:type="spellEnd"/>
      <w:r w:rsidRPr="006F06AE">
        <w:rPr>
          <w:lang w:val="hy-AM"/>
        </w:rPr>
        <w:t xml:space="preserve">, а </w:t>
      </w:r>
      <w:proofErr w:type="spellStart"/>
      <w:r w:rsidRPr="006F06AE">
        <w:rPr>
          <w:lang w:val="hy-AM"/>
        </w:rPr>
        <w:t>также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решение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проблем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связанных</w:t>
      </w:r>
      <w:proofErr w:type="spellEnd"/>
      <w:r w:rsidRPr="006F06AE">
        <w:rPr>
          <w:lang w:val="hy-AM"/>
        </w:rPr>
        <w:t xml:space="preserve"> с </w:t>
      </w:r>
      <w:proofErr w:type="spellStart"/>
      <w:r w:rsidRPr="006F06AE">
        <w:rPr>
          <w:lang w:val="hy-AM"/>
        </w:rPr>
        <w:t>системой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рисками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контроля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отчеты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Управляющего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случаях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превышения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рисков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допустимого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диапазона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ответы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подразделений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эти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отчеты</w:t>
      </w:r>
      <w:proofErr w:type="spellEnd"/>
      <w:r w:rsidRPr="006F06AE">
        <w:rPr>
          <w:lang w:val="hy-AM"/>
        </w:rPr>
        <w:t>;</w:t>
      </w:r>
    </w:p>
    <w:p w14:paraId="6E95107B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соответствие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законодательству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Республики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Армения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другим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условиям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связанным</w:t>
      </w:r>
      <w:proofErr w:type="spellEnd"/>
      <w:r w:rsidRPr="006F06AE">
        <w:rPr>
          <w:lang w:val="hy-AM"/>
        </w:rPr>
        <w:t xml:space="preserve"> с </w:t>
      </w:r>
      <w:proofErr w:type="spellStart"/>
      <w:r w:rsidRPr="006F06AE">
        <w:rPr>
          <w:lang w:val="hy-AM"/>
        </w:rPr>
        <w:t>деятельностью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 (</w:t>
      </w:r>
      <w:proofErr w:type="spellStart"/>
      <w:r w:rsidRPr="006F06AE">
        <w:rPr>
          <w:lang w:val="hy-AM"/>
        </w:rPr>
        <w:t>договоры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ведомственные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нормативные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акты</w:t>
      </w:r>
      <w:proofErr w:type="spellEnd"/>
      <w:r w:rsidRPr="006F06AE">
        <w:rPr>
          <w:lang w:val="hy-AM"/>
        </w:rPr>
        <w:t xml:space="preserve"> и т. д.);</w:t>
      </w:r>
    </w:p>
    <w:p w14:paraId="67A6208A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экономичность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эффективность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полезность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функций</w:t>
      </w:r>
      <w:proofErr w:type="spellEnd"/>
      <w:r w:rsidRPr="006F06AE">
        <w:rPr>
          <w:lang w:val="hy-AM"/>
        </w:rPr>
        <w:t>;</w:t>
      </w:r>
    </w:p>
    <w:p w14:paraId="6B3B30A9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достоверность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целостность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информации</w:t>
      </w:r>
      <w:proofErr w:type="spellEnd"/>
      <w:r w:rsidRPr="006F06AE">
        <w:rPr>
          <w:lang w:val="hy-AM"/>
        </w:rPr>
        <w:t>;</w:t>
      </w:r>
    </w:p>
    <w:p w14:paraId="58C6BE20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достоверность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защиты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активов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ресурсов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потерь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злоупотреблений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ущерба</w:t>
      </w:r>
      <w:proofErr w:type="spellEnd"/>
      <w:r w:rsidRPr="006F06AE">
        <w:rPr>
          <w:lang w:val="hy-AM"/>
        </w:rPr>
        <w:t>;</w:t>
      </w:r>
    </w:p>
    <w:p w14:paraId="5B78BFD8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выполнение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задач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достижение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целей</w:t>
      </w:r>
      <w:proofErr w:type="spellEnd"/>
      <w:r w:rsidRPr="006F06AE">
        <w:rPr>
          <w:lang w:val="hy-AM"/>
        </w:rPr>
        <w:t>.</w:t>
      </w:r>
    </w:p>
    <w:p w14:paraId="29C38A92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в) </w:t>
      </w:r>
      <w:proofErr w:type="spellStart"/>
      <w:r w:rsidRPr="006F06AE">
        <w:rPr>
          <w:lang w:val="hy-AM"/>
        </w:rPr>
        <w:t>обеспечивать</w:t>
      </w:r>
      <w:proofErr w:type="spellEnd"/>
      <w:r w:rsidRPr="006F06AE">
        <w:rPr>
          <w:lang w:val="hy-AM"/>
        </w:rPr>
        <w:t>:</w:t>
      </w:r>
    </w:p>
    <w:p w14:paraId="4DA7C414" w14:textId="77777777" w:rsidR="006F06AE" w:rsidRPr="006F06AE" w:rsidRDefault="006F06AE" w:rsidP="006F06AE">
      <w:pPr>
        <w:rPr>
          <w:lang w:val="hy-AM"/>
        </w:rPr>
      </w:pPr>
    </w:p>
    <w:p w14:paraId="381A0038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lastRenderedPageBreak/>
        <w:t xml:space="preserve">• </w:t>
      </w:r>
      <w:proofErr w:type="spellStart"/>
      <w:r w:rsidRPr="006F06AE">
        <w:rPr>
          <w:lang w:val="hy-AM"/>
        </w:rPr>
        <w:t>гарантию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того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что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действующие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процессы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управления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управления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рисками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соответствуют</w:t>
      </w:r>
      <w:proofErr w:type="spellEnd"/>
      <w:r w:rsidRPr="006F06AE">
        <w:rPr>
          <w:lang w:val="hy-AM"/>
        </w:rPr>
        <w:t>/</w:t>
      </w:r>
      <w:proofErr w:type="spellStart"/>
      <w:r w:rsidRPr="006F06AE">
        <w:rPr>
          <w:lang w:val="hy-AM"/>
        </w:rPr>
        <w:t>не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соответствуют</w:t>
      </w:r>
      <w:proofErr w:type="spellEnd"/>
      <w:r w:rsidRPr="006F06AE">
        <w:rPr>
          <w:lang w:val="hy-AM"/>
        </w:rPr>
        <w:t>/</w:t>
      </w:r>
      <w:proofErr w:type="spellStart"/>
      <w:r w:rsidRPr="006F06AE">
        <w:rPr>
          <w:lang w:val="hy-AM"/>
        </w:rPr>
        <w:t>частично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соответствуют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цели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выявления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мониторинга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существенных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рисков</w:t>
      </w:r>
      <w:proofErr w:type="spellEnd"/>
      <w:r w:rsidRPr="006F06AE">
        <w:rPr>
          <w:lang w:val="hy-AM"/>
        </w:rPr>
        <w:t>.</w:t>
      </w:r>
    </w:p>
    <w:p w14:paraId="54CBA0E1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Подтверждение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эффективности</w:t>
      </w:r>
      <w:proofErr w:type="spellEnd"/>
      <w:r w:rsidRPr="006F06AE">
        <w:rPr>
          <w:lang w:val="hy-AM"/>
        </w:rPr>
        <w:t>/</w:t>
      </w:r>
      <w:proofErr w:type="spellStart"/>
      <w:r w:rsidRPr="006F06AE">
        <w:rPr>
          <w:lang w:val="hy-AM"/>
        </w:rPr>
        <w:t>неэффективности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внедренных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систем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контроля</w:t>
      </w:r>
      <w:proofErr w:type="spellEnd"/>
      <w:r w:rsidRPr="006F06AE">
        <w:rPr>
          <w:lang w:val="hy-AM"/>
        </w:rPr>
        <w:t>.</w:t>
      </w:r>
    </w:p>
    <w:p w14:paraId="2DAE2B46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Гарантия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надежности</w:t>
      </w:r>
      <w:proofErr w:type="spellEnd"/>
      <w:r w:rsidRPr="006F06AE">
        <w:rPr>
          <w:lang w:val="hy-AM"/>
        </w:rPr>
        <w:t>/</w:t>
      </w:r>
      <w:proofErr w:type="spellStart"/>
      <w:r w:rsidRPr="006F06AE">
        <w:rPr>
          <w:lang w:val="hy-AM"/>
        </w:rPr>
        <w:t>ненадежности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процессов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отчетности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управлению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рисками</w:t>
      </w:r>
      <w:proofErr w:type="spellEnd"/>
      <w:r w:rsidRPr="006F06AE">
        <w:rPr>
          <w:lang w:val="hy-AM"/>
        </w:rPr>
        <w:t>.</w:t>
      </w:r>
    </w:p>
    <w:p w14:paraId="721A2550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Подтверждение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получения</w:t>
      </w:r>
      <w:proofErr w:type="spellEnd"/>
      <w:r w:rsidRPr="006F06AE">
        <w:rPr>
          <w:lang w:val="hy-AM"/>
        </w:rPr>
        <w:t>/</w:t>
      </w:r>
      <w:proofErr w:type="spellStart"/>
      <w:r w:rsidRPr="006F06AE">
        <w:rPr>
          <w:lang w:val="hy-AM"/>
        </w:rPr>
        <w:t>неполучения</w:t>
      </w:r>
      <w:proofErr w:type="spellEnd"/>
      <w:r w:rsidRPr="006F06AE">
        <w:rPr>
          <w:lang w:val="hy-AM"/>
        </w:rPr>
        <w:t>/</w:t>
      </w:r>
      <w:proofErr w:type="spellStart"/>
      <w:r w:rsidRPr="006F06AE">
        <w:rPr>
          <w:lang w:val="hy-AM"/>
        </w:rPr>
        <w:t>частичного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получения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надлежащей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качественной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достоверной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информации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других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должностных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лиц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>.</w:t>
      </w:r>
    </w:p>
    <w:p w14:paraId="2674652E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Рекомендации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направленные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улучшение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систем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контроля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процедур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управления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рисками</w:t>
      </w:r>
      <w:proofErr w:type="spellEnd"/>
      <w:r w:rsidRPr="006F06AE">
        <w:rPr>
          <w:lang w:val="hy-AM"/>
        </w:rPr>
        <w:t xml:space="preserve">, а </w:t>
      </w:r>
      <w:proofErr w:type="spellStart"/>
      <w:r w:rsidRPr="006F06AE">
        <w:rPr>
          <w:lang w:val="hy-AM"/>
        </w:rPr>
        <w:t>также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устранение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выявленных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недостатков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системах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контроля</w:t>
      </w:r>
      <w:proofErr w:type="spellEnd"/>
      <w:r w:rsidRPr="006F06AE">
        <w:rPr>
          <w:lang w:val="hy-AM"/>
        </w:rPr>
        <w:t>.</w:t>
      </w:r>
    </w:p>
    <w:p w14:paraId="5A5A612A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Заключение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над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субъектами</w:t>
      </w:r>
      <w:proofErr w:type="spellEnd"/>
      <w:r w:rsidRPr="006F06AE">
        <w:rPr>
          <w:lang w:val="hy-AM"/>
        </w:rPr>
        <w:t>,</w:t>
      </w:r>
    </w:p>
    <w:p w14:paraId="584E5EB9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Заключение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уровне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структурных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отдельных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подразделений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общей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системы</w:t>
      </w:r>
      <w:proofErr w:type="spellEnd"/>
      <w:r w:rsidRPr="006F06AE">
        <w:rPr>
          <w:lang w:val="hy-AM"/>
        </w:rPr>
        <w:t>.</w:t>
      </w:r>
    </w:p>
    <w:p w14:paraId="5194D093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Заключение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системам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подрядчиков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поставщиков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услуг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если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такой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контроль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необходим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достижения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целей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>.</w:t>
      </w:r>
    </w:p>
    <w:p w14:paraId="3E8994F7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d) </w:t>
      </w:r>
      <w:proofErr w:type="spellStart"/>
      <w:r w:rsidRPr="006F06AE">
        <w:rPr>
          <w:lang w:val="hy-AM"/>
        </w:rPr>
        <w:t>Подготовка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представление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руководителю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комитету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отчетов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предусмотренных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законодательством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внутреннем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аудите</w:t>
      </w:r>
      <w:proofErr w:type="spellEnd"/>
      <w:r w:rsidRPr="006F06AE">
        <w:rPr>
          <w:lang w:val="hy-AM"/>
        </w:rPr>
        <w:t>.</w:t>
      </w:r>
    </w:p>
    <w:p w14:paraId="79FB5F5B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>• П</w:t>
      </w:r>
      <w:proofErr w:type="spellStart"/>
      <w:r w:rsidRPr="006F06AE">
        <w:rPr>
          <w:lang w:val="hy-AM"/>
        </w:rPr>
        <w:t>ериодические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отчеты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результатах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выполненных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аудиторских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заданий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которые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будут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включать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информацию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выполненной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работе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причинах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ее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выполнения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все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выводы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заключения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выявленные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рамках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конструктивные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предложения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улучшению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деятельности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организации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оказания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помощи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руководителю</w:t>
      </w:r>
      <w:proofErr w:type="spellEnd"/>
      <w:r w:rsidRPr="006F06AE">
        <w:rPr>
          <w:lang w:val="hy-AM"/>
        </w:rPr>
        <w:t>.</w:t>
      </w:r>
    </w:p>
    <w:p w14:paraId="24628AEB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Ежегодный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отчет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результатах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деятельности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>.</w:t>
      </w:r>
    </w:p>
    <w:p w14:paraId="63D3217D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• </w:t>
      </w:r>
      <w:proofErr w:type="spellStart"/>
      <w:r w:rsidRPr="006F06AE">
        <w:rPr>
          <w:lang w:val="hy-AM"/>
        </w:rPr>
        <w:t>Не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реже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одного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раза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год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отчет</w:t>
      </w:r>
      <w:proofErr w:type="spellEnd"/>
      <w:r w:rsidRPr="006F06AE">
        <w:rPr>
          <w:lang w:val="hy-AM"/>
        </w:rPr>
        <w:t xml:space="preserve"> о </w:t>
      </w:r>
      <w:proofErr w:type="spellStart"/>
      <w:r w:rsidRPr="006F06AE">
        <w:rPr>
          <w:lang w:val="hy-AM"/>
        </w:rPr>
        <w:t>реализации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программы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обеспечения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повышения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качества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включая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результаты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оценки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необходимые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планы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действий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результаты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реализации</w:t>
      </w:r>
      <w:proofErr w:type="spellEnd"/>
      <w:r w:rsidRPr="006F06AE">
        <w:rPr>
          <w:lang w:val="hy-AM"/>
        </w:rPr>
        <w:t>.</w:t>
      </w:r>
    </w:p>
    <w:p w14:paraId="35B89CE4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e) </w:t>
      </w:r>
      <w:proofErr w:type="spellStart"/>
      <w:r w:rsidRPr="006F06AE">
        <w:rPr>
          <w:lang w:val="hy-AM"/>
        </w:rPr>
        <w:t>Проведение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процесса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проверки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оценки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адекватности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эффективности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своевременности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действий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предпринятых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руководством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проверяемого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подразделения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устранения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недостатков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выявленных</w:t>
      </w:r>
      <w:proofErr w:type="spellEnd"/>
      <w:r w:rsidRPr="006F06AE">
        <w:rPr>
          <w:lang w:val="hy-AM"/>
        </w:rPr>
        <w:t xml:space="preserve"> в </w:t>
      </w:r>
      <w:proofErr w:type="spellStart"/>
      <w:r w:rsidRPr="006F06AE">
        <w:rPr>
          <w:lang w:val="hy-AM"/>
        </w:rPr>
        <w:t>результате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, и </w:t>
      </w:r>
      <w:proofErr w:type="spellStart"/>
      <w:r w:rsidRPr="006F06AE">
        <w:rPr>
          <w:lang w:val="hy-AM"/>
        </w:rPr>
        <w:t>для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определения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того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предпринял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проверяемого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подразделения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корректирующие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действия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выполнил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представленные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рекомендации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были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достигнуты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желаемые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результаты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или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же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руководитель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Комитет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внутреннего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аудита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приняли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себя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невыполнения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мер</w:t>
      </w:r>
      <w:proofErr w:type="spellEnd"/>
      <w:r w:rsidRPr="006F06AE">
        <w:rPr>
          <w:lang w:val="hy-AM"/>
        </w:rPr>
        <w:t xml:space="preserve">, </w:t>
      </w:r>
      <w:proofErr w:type="spellStart"/>
      <w:r w:rsidRPr="006F06AE">
        <w:rPr>
          <w:lang w:val="hy-AM"/>
        </w:rPr>
        <w:t>вытекающие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из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результатов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проверки</w:t>
      </w:r>
      <w:proofErr w:type="spellEnd"/>
      <w:r w:rsidRPr="006F06AE">
        <w:rPr>
          <w:lang w:val="hy-AM"/>
        </w:rPr>
        <w:t xml:space="preserve">. </w:t>
      </w:r>
      <w:proofErr w:type="spellStart"/>
      <w:r w:rsidRPr="006F06AE">
        <w:rPr>
          <w:lang w:val="hy-AM"/>
        </w:rPr>
        <w:t>Деятельность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проверке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должна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быть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надлежащим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образом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задокументирована</w:t>
      </w:r>
      <w:proofErr w:type="spellEnd"/>
      <w:r w:rsidRPr="006F06AE">
        <w:rPr>
          <w:lang w:val="hy-AM"/>
        </w:rPr>
        <w:t>.</w:t>
      </w:r>
    </w:p>
    <w:p w14:paraId="0667A090" w14:textId="77777777" w:rsidR="006F06AE" w:rsidRPr="006F06AE" w:rsidRDefault="006F06AE" w:rsidP="006F06AE">
      <w:pPr>
        <w:rPr>
          <w:lang w:val="hy-AM"/>
        </w:rPr>
      </w:pPr>
      <w:proofErr w:type="spellStart"/>
      <w:r w:rsidRPr="006F06AE">
        <w:rPr>
          <w:lang w:val="hy-AM"/>
        </w:rPr>
        <w:t>Исполнитель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должен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уделять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особое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внимание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тем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рекомендациям</w:t>
      </w:r>
      <w:proofErr w:type="spellEnd"/>
      <w:r w:rsidRPr="006F06AE">
        <w:rPr>
          <w:lang w:val="hy-AM"/>
        </w:rPr>
        <w:t xml:space="preserve">, в </w:t>
      </w:r>
      <w:proofErr w:type="spellStart"/>
      <w:r w:rsidRPr="006F06AE">
        <w:rPr>
          <w:lang w:val="hy-AM"/>
        </w:rPr>
        <w:t>отношении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которых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руководство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приняло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себя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остаточный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риск</w:t>
      </w:r>
      <w:proofErr w:type="spellEnd"/>
      <w:r w:rsidRPr="006F06AE">
        <w:rPr>
          <w:lang w:val="hy-AM"/>
        </w:rPr>
        <w:t xml:space="preserve">, и </w:t>
      </w:r>
      <w:proofErr w:type="spellStart"/>
      <w:r w:rsidRPr="006F06AE">
        <w:rPr>
          <w:lang w:val="hy-AM"/>
        </w:rPr>
        <w:t>надлежащим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образом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документировать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эти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случаи</w:t>
      </w:r>
      <w:proofErr w:type="spellEnd"/>
      <w:r w:rsidRPr="006F06AE">
        <w:rPr>
          <w:lang w:val="hy-AM"/>
        </w:rPr>
        <w:t>.</w:t>
      </w:r>
    </w:p>
    <w:p w14:paraId="50875D99" w14:textId="77777777" w:rsidR="006F06AE" w:rsidRPr="006F06AE" w:rsidRDefault="006F06AE" w:rsidP="006F06AE">
      <w:pPr>
        <w:rPr>
          <w:lang w:val="hy-AM"/>
        </w:rPr>
      </w:pPr>
      <w:r w:rsidRPr="006F06AE">
        <w:rPr>
          <w:lang w:val="hy-AM"/>
        </w:rPr>
        <w:t xml:space="preserve">f) </w:t>
      </w:r>
      <w:proofErr w:type="spellStart"/>
      <w:r w:rsidRPr="006F06AE">
        <w:rPr>
          <w:lang w:val="hy-AM"/>
        </w:rPr>
        <w:t>Организация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надлежащей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документации</w:t>
      </w:r>
      <w:proofErr w:type="spellEnd"/>
      <w:r w:rsidRPr="006F06AE">
        <w:rPr>
          <w:lang w:val="hy-AM"/>
        </w:rPr>
        <w:t xml:space="preserve"> и </w:t>
      </w:r>
      <w:proofErr w:type="spellStart"/>
      <w:r w:rsidRPr="006F06AE">
        <w:rPr>
          <w:lang w:val="hy-AM"/>
        </w:rPr>
        <w:t>хранения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рабочих</w:t>
      </w:r>
      <w:proofErr w:type="spellEnd"/>
      <w:r w:rsidRPr="006F06AE">
        <w:rPr>
          <w:lang w:val="hy-AM"/>
        </w:rPr>
        <w:t xml:space="preserve"> </w:t>
      </w:r>
      <w:proofErr w:type="spellStart"/>
      <w:r w:rsidRPr="006F06AE">
        <w:rPr>
          <w:lang w:val="hy-AM"/>
        </w:rPr>
        <w:t>документов</w:t>
      </w:r>
      <w:proofErr w:type="spellEnd"/>
      <w:r w:rsidRPr="006F06AE">
        <w:rPr>
          <w:lang w:val="hy-AM"/>
        </w:rPr>
        <w:t>.</w:t>
      </w:r>
    </w:p>
    <w:p w14:paraId="71B2D0A0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g) </w:t>
      </w:r>
      <w:proofErr w:type="spellStart"/>
      <w:r w:rsidRPr="00A53F06">
        <w:rPr>
          <w:lang w:val="hy-AM"/>
        </w:rPr>
        <w:t>разработать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программу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обеспечения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повышения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качества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внутреннего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аудита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обеспечить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ее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реализацию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которая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предоставит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руководителю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комитету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внутреннего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аудита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другим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заинтересованным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сторонам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разумную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уверенность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том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что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внутренний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функционирует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эффективно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результативно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соответствии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своими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положениями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которые</w:t>
      </w:r>
      <w:proofErr w:type="spellEnd"/>
      <w:r w:rsidRPr="00A53F06">
        <w:rPr>
          <w:lang w:val="hy-AM"/>
        </w:rPr>
        <w:t xml:space="preserve">, в </w:t>
      </w:r>
      <w:proofErr w:type="spellStart"/>
      <w:r w:rsidRPr="00A53F06">
        <w:rPr>
          <w:lang w:val="hy-AM"/>
        </w:rPr>
        <w:t>свою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очередь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соответствуют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Закону</w:t>
      </w:r>
      <w:proofErr w:type="spellEnd"/>
      <w:r w:rsidRPr="00A53F06">
        <w:rPr>
          <w:lang w:val="hy-AM"/>
        </w:rPr>
        <w:t xml:space="preserve"> «О </w:t>
      </w:r>
      <w:proofErr w:type="spellStart"/>
      <w:r w:rsidRPr="00A53F06">
        <w:rPr>
          <w:lang w:val="hy-AM"/>
        </w:rPr>
        <w:t>внутреннем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аудите</w:t>
      </w:r>
      <w:proofErr w:type="spellEnd"/>
      <w:r w:rsidRPr="00A53F06">
        <w:rPr>
          <w:lang w:val="hy-AM"/>
        </w:rPr>
        <w:t xml:space="preserve">», </w:t>
      </w:r>
      <w:proofErr w:type="spellStart"/>
      <w:r w:rsidRPr="00A53F06">
        <w:rPr>
          <w:lang w:val="hy-AM"/>
        </w:rPr>
        <w:t>стандартам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кодексам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поведения</w:t>
      </w:r>
      <w:proofErr w:type="spellEnd"/>
      <w:r w:rsidRPr="00A53F06">
        <w:rPr>
          <w:lang w:val="hy-AM"/>
        </w:rPr>
        <w:t xml:space="preserve">, а </w:t>
      </w:r>
      <w:proofErr w:type="spellStart"/>
      <w:r w:rsidRPr="00A53F06">
        <w:rPr>
          <w:lang w:val="hy-AM"/>
        </w:rPr>
        <w:t>также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что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внутренний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рассматривается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как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деятельность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улучшающая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работу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организации</w:t>
      </w:r>
      <w:proofErr w:type="spellEnd"/>
      <w:r w:rsidRPr="00A53F06">
        <w:rPr>
          <w:lang w:val="hy-AM"/>
        </w:rPr>
        <w:t>.</w:t>
      </w:r>
    </w:p>
    <w:p w14:paraId="6E180492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3) </w:t>
      </w:r>
      <w:proofErr w:type="spellStart"/>
      <w:r w:rsidRPr="00A53F06">
        <w:rPr>
          <w:lang w:val="hy-AM"/>
        </w:rPr>
        <w:t>сотрудничество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внутреннего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аудита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другими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внутренними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внешними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поставщиками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обеспечению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достоверности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>.</w:t>
      </w:r>
    </w:p>
    <w:p w14:paraId="2A743FF7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а) </w:t>
      </w:r>
      <w:proofErr w:type="spellStart"/>
      <w:r w:rsidRPr="00A53F06">
        <w:rPr>
          <w:lang w:val="hy-AM"/>
        </w:rPr>
        <w:t>Исполнитель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обязан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сотрудничать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поставщиками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обеспечению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достоверности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для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получения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необходимой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исключения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повторения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действий</w:t>
      </w:r>
      <w:proofErr w:type="spellEnd"/>
      <w:r w:rsidRPr="00A53F06">
        <w:rPr>
          <w:lang w:val="hy-AM"/>
        </w:rPr>
        <w:t>.</w:t>
      </w:r>
    </w:p>
    <w:p w14:paraId="48C6A200" w14:textId="77777777" w:rsidR="00A53F06" w:rsidRPr="00A53F06" w:rsidRDefault="00A53F06" w:rsidP="00A53F06">
      <w:pPr>
        <w:rPr>
          <w:lang w:val="hy-AM"/>
        </w:rPr>
      </w:pPr>
    </w:p>
    <w:p w14:paraId="0741A77B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lastRenderedPageBreak/>
        <w:t xml:space="preserve">б) </w:t>
      </w:r>
      <w:proofErr w:type="spellStart"/>
      <w:r w:rsidRPr="00A53F06">
        <w:rPr>
          <w:lang w:val="hy-AM"/>
        </w:rPr>
        <w:t>По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поручению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руководителя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исполнитель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обязан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сотрудничать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органами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системы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государственного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управления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осуществляющими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контроль</w:t>
      </w:r>
      <w:proofErr w:type="spellEnd"/>
      <w:r w:rsidRPr="00A53F06">
        <w:rPr>
          <w:lang w:val="hy-AM"/>
        </w:rPr>
        <w:t xml:space="preserve"> (</w:t>
      </w:r>
      <w:proofErr w:type="spellStart"/>
      <w:r w:rsidRPr="00A53F06">
        <w:rPr>
          <w:lang w:val="hy-AM"/>
        </w:rPr>
        <w:t>надзор</w:t>
      </w:r>
      <w:proofErr w:type="spellEnd"/>
      <w:r w:rsidRPr="00A53F06">
        <w:rPr>
          <w:lang w:val="hy-AM"/>
        </w:rPr>
        <w:t xml:space="preserve">) в </w:t>
      </w:r>
      <w:proofErr w:type="spellStart"/>
      <w:r w:rsidRPr="00A53F06">
        <w:rPr>
          <w:lang w:val="hy-AM"/>
        </w:rPr>
        <w:t>организациях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государственного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сектора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Республики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Армения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установленном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законом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порядке</w:t>
      </w:r>
      <w:proofErr w:type="spellEnd"/>
      <w:r w:rsidRPr="00A53F06">
        <w:rPr>
          <w:lang w:val="hy-AM"/>
        </w:rPr>
        <w:t xml:space="preserve">, а </w:t>
      </w:r>
      <w:proofErr w:type="spellStart"/>
      <w:r w:rsidRPr="00A53F06">
        <w:rPr>
          <w:lang w:val="hy-AM"/>
        </w:rPr>
        <w:t>также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Счетной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палатой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Республики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Армения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для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оказания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поддержки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предоставления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соответствующей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>.</w:t>
      </w:r>
    </w:p>
    <w:p w14:paraId="57373BB9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4) </w:t>
      </w:r>
      <w:proofErr w:type="spellStart"/>
      <w:r w:rsidRPr="00A53F06">
        <w:rPr>
          <w:lang w:val="hy-AM"/>
        </w:rPr>
        <w:t>Исполнитель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проводит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внутренний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посредством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предоставления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обеспечению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достоверности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или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консультационных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>.</w:t>
      </w:r>
    </w:p>
    <w:p w14:paraId="4508D257" w14:textId="77777777" w:rsidR="00A53F06" w:rsidRPr="00A53F06" w:rsidRDefault="00A53F06" w:rsidP="00A53F06">
      <w:pPr>
        <w:rPr>
          <w:lang w:val="hy-AM"/>
        </w:rPr>
      </w:pPr>
      <w:proofErr w:type="spellStart"/>
      <w:r w:rsidRPr="00A53F06">
        <w:rPr>
          <w:lang w:val="hy-AM"/>
        </w:rPr>
        <w:t>Аудиторская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задача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поставленная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рамках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предоставления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обеспечению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достоверности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выполняется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использованием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систематического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подхода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посредством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или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либо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комбинации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аудитов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соответствия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>.</w:t>
      </w:r>
    </w:p>
    <w:p w14:paraId="7E7A37A2" w14:textId="77777777" w:rsidR="00A53F06" w:rsidRPr="00A53F06" w:rsidRDefault="00A53F06" w:rsidP="00A53F06">
      <w:pPr>
        <w:rPr>
          <w:lang w:val="hy-AM"/>
        </w:rPr>
      </w:pP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или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юридический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призван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определить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соответствие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деятельности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организации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законам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другим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правовым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актам</w:t>
      </w:r>
      <w:proofErr w:type="spellEnd"/>
      <w:r w:rsidRPr="00A53F06">
        <w:rPr>
          <w:lang w:val="hy-AM"/>
        </w:rPr>
        <w:t xml:space="preserve">, а </w:t>
      </w:r>
      <w:proofErr w:type="spellStart"/>
      <w:r w:rsidRPr="00A53F06">
        <w:rPr>
          <w:lang w:val="hy-AM"/>
        </w:rPr>
        <w:t>также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другим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условиям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связанным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деятельностью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организации</w:t>
      </w:r>
      <w:proofErr w:type="spellEnd"/>
      <w:r w:rsidRPr="00A53F06">
        <w:rPr>
          <w:lang w:val="hy-AM"/>
        </w:rPr>
        <w:t xml:space="preserve"> (</w:t>
      </w:r>
      <w:proofErr w:type="spellStart"/>
      <w:r w:rsidRPr="00A53F06">
        <w:rPr>
          <w:lang w:val="hy-AM"/>
        </w:rPr>
        <w:t>договоры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ведомственные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нормативные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акты</w:t>
      </w:r>
      <w:proofErr w:type="spellEnd"/>
      <w:r w:rsidRPr="00A53F06">
        <w:rPr>
          <w:lang w:val="hy-AM"/>
        </w:rPr>
        <w:t xml:space="preserve"> и т. д.). В </w:t>
      </w:r>
      <w:proofErr w:type="spellStart"/>
      <w:r w:rsidRPr="00A53F06">
        <w:rPr>
          <w:lang w:val="hy-AM"/>
        </w:rPr>
        <w:t>этом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случае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акцент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делается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не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только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на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оценке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различных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процессов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внутреннего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контроля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но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на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предоставлении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руководству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гарантий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деятельности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организации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законам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другим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правовым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актам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другим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условиям</w:t>
      </w:r>
      <w:proofErr w:type="spellEnd"/>
      <w:r w:rsidRPr="00A53F06">
        <w:rPr>
          <w:lang w:val="hy-AM"/>
        </w:rPr>
        <w:t>.</w:t>
      </w:r>
    </w:p>
    <w:p w14:paraId="31B52E80" w14:textId="77777777" w:rsidR="00A53F06" w:rsidRPr="00A53F06" w:rsidRDefault="00A53F06" w:rsidP="00A53F06">
      <w:pPr>
        <w:rPr>
          <w:lang w:val="hy-AM"/>
        </w:rPr>
      </w:pP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призван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оценить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процессы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точки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зрения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экономичности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результативности</w:t>
      </w:r>
      <w:proofErr w:type="spellEnd"/>
      <w:r w:rsidRPr="00A53F06">
        <w:rPr>
          <w:lang w:val="hy-AM"/>
        </w:rPr>
        <w:t xml:space="preserve">. </w:t>
      </w:r>
      <w:proofErr w:type="spellStart"/>
      <w:r w:rsidRPr="00A53F06">
        <w:rPr>
          <w:lang w:val="hy-AM"/>
        </w:rPr>
        <w:t>Аудит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рассматривает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предоставление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точки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зрения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этих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трех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характеристик</w:t>
      </w:r>
      <w:proofErr w:type="spellEnd"/>
      <w:r w:rsidRPr="00A53F06">
        <w:rPr>
          <w:lang w:val="hy-AM"/>
        </w:rPr>
        <w:t xml:space="preserve">. </w:t>
      </w:r>
      <w:proofErr w:type="spellStart"/>
      <w:r w:rsidRPr="00A53F06">
        <w:rPr>
          <w:lang w:val="hy-AM"/>
        </w:rPr>
        <w:t>Он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также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может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включать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сравнение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услуг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услугами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предоставляемыми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аналогичными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организациями</w:t>
      </w:r>
      <w:proofErr w:type="spellEnd"/>
      <w:r w:rsidRPr="00A53F06">
        <w:rPr>
          <w:lang w:val="hy-AM"/>
        </w:rPr>
        <w:t xml:space="preserve">, с </w:t>
      </w:r>
      <w:proofErr w:type="spellStart"/>
      <w:r w:rsidRPr="00A53F06">
        <w:rPr>
          <w:lang w:val="hy-AM"/>
        </w:rPr>
        <w:t>точки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зрения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качества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стоимости</w:t>
      </w:r>
      <w:proofErr w:type="spellEnd"/>
      <w:r w:rsidRPr="00A53F06">
        <w:rPr>
          <w:lang w:val="hy-AM"/>
        </w:rPr>
        <w:t>.</w:t>
      </w:r>
    </w:p>
    <w:p w14:paraId="4F978A25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К </w:t>
      </w:r>
      <w:proofErr w:type="spellStart"/>
      <w:r w:rsidRPr="00A53F06">
        <w:rPr>
          <w:lang w:val="hy-AM"/>
        </w:rPr>
        <w:t>видам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комбинированных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аудитов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соответствия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эффективности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относятся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системный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финансовый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информационно-технологический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другие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аудиты</w:t>
      </w:r>
      <w:proofErr w:type="spellEnd"/>
      <w:r w:rsidRPr="00A53F06">
        <w:rPr>
          <w:lang w:val="hy-AM"/>
        </w:rPr>
        <w:t>.</w:t>
      </w:r>
    </w:p>
    <w:p w14:paraId="039B84BD" w14:textId="77777777" w:rsidR="00A53F06" w:rsidRPr="00A53F06" w:rsidRDefault="00A53F06" w:rsidP="00A53F06">
      <w:pPr>
        <w:rPr>
          <w:lang w:val="hy-AM"/>
        </w:rPr>
      </w:pPr>
    </w:p>
    <w:p w14:paraId="003FEB3B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>4. ИНФОРМАЦИЯ, ПРЕДОСТАВЛЯЕМАЯ УПОЛНОМОЧЕННОМУ ОРГАНУ</w:t>
      </w:r>
    </w:p>
    <w:p w14:paraId="2F2FDC20" w14:textId="77777777" w:rsidR="00A53F06" w:rsidRPr="00A53F06" w:rsidRDefault="00A53F06" w:rsidP="00A53F06">
      <w:pPr>
        <w:rPr>
          <w:lang w:val="hy-AM"/>
        </w:rPr>
      </w:pPr>
      <w:proofErr w:type="spellStart"/>
      <w:r w:rsidRPr="00A53F06">
        <w:rPr>
          <w:lang w:val="hy-AM"/>
        </w:rPr>
        <w:t>Подрядчик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обязан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предоставить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Министерству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финансов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Республики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Армения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как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уполномоченному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органу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определенному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Законом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внутреннем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аудите</w:t>
      </w:r>
      <w:proofErr w:type="spellEnd"/>
      <w:r w:rsidRPr="00A53F06">
        <w:rPr>
          <w:lang w:val="hy-AM"/>
        </w:rPr>
        <w:t xml:space="preserve"> (</w:t>
      </w:r>
      <w:proofErr w:type="spellStart"/>
      <w:r w:rsidRPr="00A53F06">
        <w:rPr>
          <w:lang w:val="hy-AM"/>
        </w:rPr>
        <w:t>далее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именуемому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Уполномоченным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органом</w:t>
      </w:r>
      <w:proofErr w:type="spellEnd"/>
      <w:r w:rsidRPr="00A53F06">
        <w:rPr>
          <w:lang w:val="hy-AM"/>
        </w:rPr>
        <w:t xml:space="preserve">), </w:t>
      </w:r>
      <w:proofErr w:type="spellStart"/>
      <w:r w:rsidRPr="00A53F06">
        <w:rPr>
          <w:lang w:val="hy-AM"/>
        </w:rPr>
        <w:t>следующую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информацию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предусмотренную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законодательством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Республики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Армения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внутреннем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аудите</w:t>
      </w:r>
      <w:proofErr w:type="spellEnd"/>
      <w:r w:rsidRPr="00A53F06">
        <w:rPr>
          <w:lang w:val="hy-AM"/>
        </w:rPr>
        <w:t>:</w:t>
      </w:r>
    </w:p>
    <w:p w14:paraId="5A1C791D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а) В </w:t>
      </w:r>
      <w:proofErr w:type="spellStart"/>
      <w:r w:rsidRPr="00A53F06">
        <w:rPr>
          <w:lang w:val="hy-AM"/>
        </w:rPr>
        <w:t>случае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изменений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информации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или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документах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представленных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для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включения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список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публикуемый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Уполномоченным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органом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определенным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статьей</w:t>
      </w:r>
      <w:proofErr w:type="spellEnd"/>
      <w:r w:rsidRPr="00A53F06">
        <w:rPr>
          <w:lang w:val="hy-AM"/>
        </w:rPr>
        <w:t xml:space="preserve"> 13, </w:t>
      </w:r>
      <w:proofErr w:type="spellStart"/>
      <w:r w:rsidRPr="00A53F06">
        <w:rPr>
          <w:lang w:val="hy-AM"/>
        </w:rPr>
        <w:t>частью</w:t>
      </w:r>
      <w:proofErr w:type="spellEnd"/>
      <w:r w:rsidRPr="00A53F06">
        <w:rPr>
          <w:lang w:val="hy-AM"/>
        </w:rPr>
        <w:t xml:space="preserve"> 4, </w:t>
      </w:r>
      <w:proofErr w:type="spellStart"/>
      <w:r w:rsidRPr="00A53F06">
        <w:rPr>
          <w:lang w:val="hy-AM"/>
        </w:rPr>
        <w:t>пунктом</w:t>
      </w:r>
      <w:proofErr w:type="spellEnd"/>
      <w:r w:rsidRPr="00A53F06">
        <w:rPr>
          <w:lang w:val="hy-AM"/>
        </w:rPr>
        <w:t xml:space="preserve"> 5 </w:t>
      </w:r>
      <w:proofErr w:type="spellStart"/>
      <w:r w:rsidRPr="00A53F06">
        <w:rPr>
          <w:lang w:val="hy-AM"/>
        </w:rPr>
        <w:t>Закона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внутреннем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аудите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включая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информацию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Подрядчике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или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его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сотрудниках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информацию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таких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изменениях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течение</w:t>
      </w:r>
      <w:proofErr w:type="spellEnd"/>
      <w:r w:rsidRPr="00A53F06">
        <w:rPr>
          <w:lang w:val="hy-AM"/>
        </w:rPr>
        <w:t xml:space="preserve"> 15 </w:t>
      </w:r>
      <w:proofErr w:type="spellStart"/>
      <w:r w:rsidRPr="00A53F06">
        <w:rPr>
          <w:lang w:val="hy-AM"/>
        </w:rPr>
        <w:t>рабочих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дней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после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вступления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силу</w:t>
      </w:r>
      <w:proofErr w:type="spellEnd"/>
      <w:r w:rsidRPr="00A53F06">
        <w:rPr>
          <w:lang w:val="hy-AM"/>
        </w:rPr>
        <w:t>.</w:t>
      </w:r>
    </w:p>
    <w:p w14:paraId="115F2C53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б) </w:t>
      </w:r>
      <w:proofErr w:type="spellStart"/>
      <w:r w:rsidRPr="00A53F06">
        <w:rPr>
          <w:lang w:val="hy-AM"/>
        </w:rPr>
        <w:t>рекомендации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необходимости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переподготовки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аудиторов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направление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программы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переподготовки</w:t>
      </w:r>
      <w:proofErr w:type="spellEnd"/>
      <w:r w:rsidRPr="00A53F06">
        <w:rPr>
          <w:lang w:val="hy-AM"/>
        </w:rPr>
        <w:t>.</w:t>
      </w:r>
    </w:p>
    <w:p w14:paraId="6863A408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c) </w:t>
      </w:r>
      <w:proofErr w:type="spellStart"/>
      <w:r w:rsidRPr="00A53F06">
        <w:rPr>
          <w:lang w:val="hy-AM"/>
        </w:rPr>
        <w:t>отчет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форме</w:t>
      </w:r>
      <w:proofErr w:type="spellEnd"/>
      <w:r w:rsidRPr="00A53F06">
        <w:rPr>
          <w:lang w:val="hy-AM"/>
        </w:rPr>
        <w:t xml:space="preserve"> 2, </w:t>
      </w:r>
      <w:proofErr w:type="spellStart"/>
      <w:r w:rsidRPr="00A53F06">
        <w:rPr>
          <w:lang w:val="hy-AM"/>
        </w:rPr>
        <w:t>Приложение</w:t>
      </w:r>
      <w:proofErr w:type="spellEnd"/>
      <w:r w:rsidRPr="00A53F06">
        <w:rPr>
          <w:lang w:val="hy-AM"/>
        </w:rPr>
        <w:t xml:space="preserve"> 9, к </w:t>
      </w:r>
      <w:proofErr w:type="spellStart"/>
      <w:r w:rsidRPr="00A53F06">
        <w:rPr>
          <w:lang w:val="hy-AM"/>
        </w:rPr>
        <w:t>приказу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министра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финансов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Республики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Армения</w:t>
      </w:r>
      <w:proofErr w:type="spellEnd"/>
      <w:r w:rsidRPr="00A53F06">
        <w:rPr>
          <w:lang w:val="hy-AM"/>
        </w:rPr>
        <w:t xml:space="preserve"> № 143-Н </w:t>
      </w:r>
      <w:proofErr w:type="spellStart"/>
      <w:r w:rsidRPr="00A53F06">
        <w:rPr>
          <w:lang w:val="hy-AM"/>
        </w:rPr>
        <w:t>от</w:t>
      </w:r>
      <w:proofErr w:type="spellEnd"/>
      <w:r w:rsidRPr="00A53F06">
        <w:rPr>
          <w:lang w:val="hy-AM"/>
        </w:rPr>
        <w:t xml:space="preserve"> 17 </w:t>
      </w:r>
      <w:proofErr w:type="spellStart"/>
      <w:r w:rsidRPr="00A53F06">
        <w:rPr>
          <w:lang w:val="hy-AM"/>
        </w:rPr>
        <w:t>февраля</w:t>
      </w:r>
      <w:proofErr w:type="spellEnd"/>
      <w:r w:rsidRPr="00A53F06">
        <w:rPr>
          <w:lang w:val="hy-AM"/>
        </w:rPr>
        <w:t xml:space="preserve"> 2012 </w:t>
      </w:r>
      <w:proofErr w:type="spellStart"/>
      <w:r w:rsidRPr="00A53F06">
        <w:rPr>
          <w:lang w:val="hy-AM"/>
        </w:rPr>
        <w:t>года</w:t>
      </w:r>
      <w:proofErr w:type="spellEnd"/>
      <w:r w:rsidRPr="00A53F06">
        <w:rPr>
          <w:lang w:val="hy-AM"/>
        </w:rPr>
        <w:t xml:space="preserve">, в </w:t>
      </w:r>
      <w:proofErr w:type="spellStart"/>
      <w:r w:rsidRPr="00A53F06">
        <w:rPr>
          <w:lang w:val="hy-AM"/>
        </w:rPr>
        <w:t>течение</w:t>
      </w:r>
      <w:proofErr w:type="spellEnd"/>
      <w:r w:rsidRPr="00A53F06">
        <w:rPr>
          <w:lang w:val="hy-AM"/>
        </w:rPr>
        <w:t xml:space="preserve"> 5 </w:t>
      </w:r>
      <w:proofErr w:type="spellStart"/>
      <w:r w:rsidRPr="00A53F06">
        <w:rPr>
          <w:lang w:val="hy-AM"/>
        </w:rPr>
        <w:t>рабочих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дней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после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утверждения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положений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внутреннем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или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вступления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силу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поправок</w:t>
      </w:r>
      <w:proofErr w:type="spellEnd"/>
      <w:r w:rsidRPr="00A53F06">
        <w:rPr>
          <w:lang w:val="hy-AM"/>
        </w:rPr>
        <w:t xml:space="preserve"> к </w:t>
      </w:r>
      <w:proofErr w:type="spellStart"/>
      <w:r w:rsidRPr="00A53F06">
        <w:rPr>
          <w:lang w:val="hy-AM"/>
        </w:rPr>
        <w:t>ним</w:t>
      </w:r>
      <w:proofErr w:type="spellEnd"/>
      <w:r w:rsidRPr="00A53F06">
        <w:rPr>
          <w:lang w:val="hy-AM"/>
        </w:rPr>
        <w:t>.</w:t>
      </w:r>
    </w:p>
    <w:p w14:paraId="69529A6D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d) </w:t>
      </w:r>
      <w:proofErr w:type="spellStart"/>
      <w:r w:rsidRPr="00A53F06">
        <w:rPr>
          <w:lang w:val="hy-AM"/>
        </w:rPr>
        <w:t>годовой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сводный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отчет</w:t>
      </w:r>
      <w:proofErr w:type="spellEnd"/>
      <w:r w:rsidRPr="00A53F06">
        <w:rPr>
          <w:lang w:val="hy-AM"/>
        </w:rPr>
        <w:t xml:space="preserve"> о </w:t>
      </w:r>
      <w:proofErr w:type="spellStart"/>
      <w:r w:rsidRPr="00A53F06">
        <w:rPr>
          <w:lang w:val="hy-AM"/>
        </w:rPr>
        <w:t>внутреннем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аудите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до</w:t>
      </w:r>
      <w:proofErr w:type="spellEnd"/>
      <w:r w:rsidRPr="00A53F06">
        <w:rPr>
          <w:lang w:val="hy-AM"/>
        </w:rPr>
        <w:t xml:space="preserve"> 1 </w:t>
      </w:r>
      <w:proofErr w:type="spellStart"/>
      <w:r w:rsidRPr="00A53F06">
        <w:rPr>
          <w:lang w:val="hy-AM"/>
        </w:rPr>
        <w:t>марта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следующего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года</w:t>
      </w:r>
      <w:proofErr w:type="spellEnd"/>
      <w:r w:rsidRPr="00A53F06">
        <w:rPr>
          <w:lang w:val="hy-AM"/>
        </w:rPr>
        <w:t>.</w:t>
      </w:r>
    </w:p>
    <w:p w14:paraId="20FB28B5" w14:textId="77777777" w:rsidR="00A53F06" w:rsidRPr="00A53F06" w:rsidRDefault="00A53F06" w:rsidP="00A53F06">
      <w:pPr>
        <w:rPr>
          <w:lang w:val="hy-AM"/>
        </w:rPr>
      </w:pPr>
      <w:r w:rsidRPr="00A53F06">
        <w:rPr>
          <w:lang w:val="hy-AM"/>
        </w:rPr>
        <w:t xml:space="preserve">e) </w:t>
      </w:r>
      <w:proofErr w:type="spellStart"/>
      <w:r w:rsidRPr="00A53F06">
        <w:rPr>
          <w:lang w:val="hy-AM"/>
        </w:rPr>
        <w:t>контрольные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списки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анкеты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для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внутренней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оценки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утвержденные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организацией</w:t>
      </w:r>
      <w:proofErr w:type="spellEnd"/>
      <w:r w:rsidRPr="00A53F06">
        <w:rPr>
          <w:lang w:val="hy-AM"/>
        </w:rPr>
        <w:t xml:space="preserve">, и </w:t>
      </w:r>
      <w:proofErr w:type="spellStart"/>
      <w:r w:rsidRPr="00A53F06">
        <w:rPr>
          <w:lang w:val="hy-AM"/>
        </w:rPr>
        <w:t>внесенные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них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изменения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течение</w:t>
      </w:r>
      <w:proofErr w:type="spellEnd"/>
      <w:r w:rsidRPr="00A53F06">
        <w:rPr>
          <w:lang w:val="hy-AM"/>
        </w:rPr>
        <w:t xml:space="preserve"> 5 </w:t>
      </w:r>
      <w:proofErr w:type="spellStart"/>
      <w:r w:rsidRPr="00A53F06">
        <w:rPr>
          <w:lang w:val="hy-AM"/>
        </w:rPr>
        <w:t>рабочих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дней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после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утверждения</w:t>
      </w:r>
      <w:proofErr w:type="spellEnd"/>
      <w:r w:rsidRPr="00A53F06">
        <w:rPr>
          <w:lang w:val="hy-AM"/>
        </w:rPr>
        <w:t>.</w:t>
      </w:r>
    </w:p>
    <w:p w14:paraId="57E43F23" w14:textId="5E556AD0" w:rsidR="006F06AE" w:rsidRDefault="00A53F06" w:rsidP="00A53F06">
      <w:pPr>
        <w:rPr>
          <w:lang w:val="hy-AM"/>
        </w:rPr>
      </w:pPr>
      <w:r w:rsidRPr="00A53F06">
        <w:rPr>
          <w:lang w:val="hy-AM"/>
        </w:rPr>
        <w:t xml:space="preserve">f) </w:t>
      </w:r>
      <w:proofErr w:type="spellStart"/>
      <w:r w:rsidRPr="00A53F06">
        <w:rPr>
          <w:lang w:val="hy-AM"/>
        </w:rPr>
        <w:t>результаты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внутренней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оценки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необходимые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планы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действий</w:t>
      </w:r>
      <w:proofErr w:type="spellEnd"/>
      <w:r w:rsidRPr="00A53F06">
        <w:rPr>
          <w:lang w:val="hy-AM"/>
        </w:rPr>
        <w:t xml:space="preserve"> и </w:t>
      </w:r>
      <w:proofErr w:type="spellStart"/>
      <w:r w:rsidRPr="00A53F06">
        <w:rPr>
          <w:lang w:val="hy-AM"/>
        </w:rPr>
        <w:t>результаты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их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реализации</w:t>
      </w:r>
      <w:proofErr w:type="spellEnd"/>
      <w:r w:rsidRPr="00A53F06">
        <w:rPr>
          <w:lang w:val="hy-AM"/>
        </w:rPr>
        <w:t xml:space="preserve"> – </w:t>
      </w:r>
      <w:proofErr w:type="spellStart"/>
      <w:r w:rsidRPr="00A53F06">
        <w:rPr>
          <w:lang w:val="hy-AM"/>
        </w:rPr>
        <w:t>не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реже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одного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раза</w:t>
      </w:r>
      <w:proofErr w:type="spellEnd"/>
      <w:r w:rsidRPr="00A53F06">
        <w:rPr>
          <w:lang w:val="hy-AM"/>
        </w:rPr>
        <w:t xml:space="preserve"> в </w:t>
      </w:r>
      <w:proofErr w:type="spellStart"/>
      <w:r w:rsidRPr="00A53F06">
        <w:rPr>
          <w:lang w:val="hy-AM"/>
        </w:rPr>
        <w:t>год</w:t>
      </w:r>
      <w:proofErr w:type="spellEnd"/>
      <w:r w:rsidRPr="00A53F06">
        <w:rPr>
          <w:lang w:val="hy-AM"/>
        </w:rPr>
        <w:t xml:space="preserve">, </w:t>
      </w:r>
      <w:proofErr w:type="spellStart"/>
      <w:r w:rsidRPr="00A53F06">
        <w:rPr>
          <w:lang w:val="hy-AM"/>
        </w:rPr>
        <w:t>предпочтительно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вместе</w:t>
      </w:r>
      <w:proofErr w:type="spellEnd"/>
      <w:r w:rsidRPr="00A53F06">
        <w:rPr>
          <w:lang w:val="hy-AM"/>
        </w:rPr>
        <w:t xml:space="preserve"> с </w:t>
      </w:r>
      <w:proofErr w:type="spellStart"/>
      <w:r w:rsidRPr="00A53F06">
        <w:rPr>
          <w:lang w:val="hy-AM"/>
        </w:rPr>
        <w:t>годовым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сводным</w:t>
      </w:r>
      <w:proofErr w:type="spellEnd"/>
      <w:r w:rsidRPr="00A53F06">
        <w:rPr>
          <w:lang w:val="hy-AM"/>
        </w:rPr>
        <w:t xml:space="preserve"> </w:t>
      </w:r>
      <w:proofErr w:type="spellStart"/>
      <w:r w:rsidRPr="00A53F06">
        <w:rPr>
          <w:lang w:val="hy-AM"/>
        </w:rPr>
        <w:t>отчетом</w:t>
      </w:r>
      <w:proofErr w:type="spellEnd"/>
      <w:r w:rsidRPr="00A53F06">
        <w:rPr>
          <w:lang w:val="hy-AM"/>
        </w:rPr>
        <w:t>.</w:t>
      </w:r>
    </w:p>
    <w:p w14:paraId="59B1E531" w14:textId="77777777" w:rsidR="002569FA" w:rsidRDefault="002569FA" w:rsidP="00A53F06">
      <w:pPr>
        <w:rPr>
          <w:lang w:val="hy-AM"/>
        </w:rPr>
      </w:pPr>
    </w:p>
    <w:p w14:paraId="67AE1387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>5. ОБЩИЕ ТРЕБОВАНИЯ К ПОДРЯДЧИКУ, ПРЕДОСТАВЛЯЮЩЕМУ УСЛУГИ ВНУТРЕННЕГО АУДИТА</w:t>
      </w:r>
    </w:p>
    <w:p w14:paraId="1C301CEE" w14:textId="77777777" w:rsidR="002569FA" w:rsidRPr="002569FA" w:rsidRDefault="002569FA" w:rsidP="002569FA">
      <w:pPr>
        <w:rPr>
          <w:lang w:val="hy-AM"/>
        </w:rPr>
      </w:pPr>
    </w:p>
    <w:p w14:paraId="7CD285BD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lastRenderedPageBreak/>
        <w:t xml:space="preserve">а) </w:t>
      </w:r>
      <w:proofErr w:type="spellStart"/>
      <w:r w:rsidRPr="002569FA">
        <w:rPr>
          <w:lang w:val="hy-AM"/>
        </w:rPr>
        <w:t>Подрядчик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должен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быть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включен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список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организаций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имеющих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право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проводить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внутренний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государственном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секторе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который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ведет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Уполномоченный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орган</w:t>
      </w:r>
      <w:proofErr w:type="spellEnd"/>
      <w:r w:rsidRPr="002569FA">
        <w:rPr>
          <w:lang w:val="hy-AM"/>
        </w:rPr>
        <w:t>.</w:t>
      </w:r>
    </w:p>
    <w:p w14:paraId="41A1E096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б) </w:t>
      </w:r>
      <w:proofErr w:type="spellStart"/>
      <w:r w:rsidRPr="002569FA">
        <w:rPr>
          <w:lang w:val="hy-AM"/>
        </w:rPr>
        <w:t>Аудиторы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привлекаемые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Подрядчиком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для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оказания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предусмотренных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настоящей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технической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спецификацией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должны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иметь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квалификацию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аудитора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государственного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сектора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не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менее</w:t>
      </w:r>
      <w:proofErr w:type="spellEnd"/>
      <w:r w:rsidRPr="002569FA">
        <w:rPr>
          <w:lang w:val="hy-AM"/>
        </w:rPr>
        <w:t xml:space="preserve"> 3 </w:t>
      </w:r>
      <w:proofErr w:type="spellStart"/>
      <w:r w:rsidRPr="002569FA">
        <w:rPr>
          <w:lang w:val="hy-AM"/>
        </w:rPr>
        <w:t>лет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профессионального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опыта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области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 (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и (</w:t>
      </w:r>
      <w:proofErr w:type="spellStart"/>
      <w:r w:rsidRPr="002569FA">
        <w:rPr>
          <w:lang w:val="hy-AM"/>
        </w:rPr>
        <w:t>или</w:t>
      </w:r>
      <w:proofErr w:type="spellEnd"/>
      <w:r w:rsidRPr="002569FA">
        <w:rPr>
          <w:lang w:val="hy-AM"/>
        </w:rPr>
        <w:t xml:space="preserve">) </w:t>
      </w:r>
      <w:proofErr w:type="spellStart"/>
      <w:r w:rsidRPr="002569FA">
        <w:rPr>
          <w:lang w:val="hy-AM"/>
        </w:rPr>
        <w:t>внешнего</w:t>
      </w:r>
      <w:proofErr w:type="spellEnd"/>
      <w:r w:rsidRPr="002569FA">
        <w:rPr>
          <w:lang w:val="hy-AM"/>
        </w:rPr>
        <w:t xml:space="preserve">), </w:t>
      </w:r>
      <w:proofErr w:type="spellStart"/>
      <w:r w:rsidRPr="002569FA">
        <w:rPr>
          <w:lang w:val="hy-AM"/>
        </w:rPr>
        <w:t>не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должны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работать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совместно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другими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организациями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предоставляющими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и/</w:t>
      </w:r>
      <w:proofErr w:type="spellStart"/>
      <w:r w:rsidRPr="002569FA">
        <w:rPr>
          <w:lang w:val="hy-AM"/>
        </w:rPr>
        <w:t>или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внешнего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или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работать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внутренним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аудитором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других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организациях</w:t>
      </w:r>
      <w:proofErr w:type="spellEnd"/>
      <w:r w:rsidRPr="002569FA">
        <w:rPr>
          <w:lang w:val="hy-AM"/>
        </w:rPr>
        <w:t>.</w:t>
      </w:r>
    </w:p>
    <w:p w14:paraId="5D1432C0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в) </w:t>
      </w:r>
      <w:proofErr w:type="spellStart"/>
      <w:r w:rsidRPr="002569FA">
        <w:rPr>
          <w:lang w:val="hy-AM"/>
        </w:rPr>
        <w:t>После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расчета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необходимых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кадровых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ресурсов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Подрядчик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при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необходимости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может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привлечь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дополнительные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трудовые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ресурсы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отвечающие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критериям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указанным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пункте</w:t>
      </w:r>
      <w:proofErr w:type="spellEnd"/>
      <w:r w:rsidRPr="002569FA">
        <w:rPr>
          <w:lang w:val="hy-AM"/>
        </w:rPr>
        <w:t xml:space="preserve"> б). </w:t>
      </w:r>
      <w:proofErr w:type="spellStart"/>
      <w:r w:rsidRPr="002569FA">
        <w:rPr>
          <w:lang w:val="hy-AM"/>
        </w:rPr>
        <w:t>Для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выполнения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вышеуказанных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задач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исполнитель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должен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обладать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достаточными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кадровыми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ресурсами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рассчитанными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соответствии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порядком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установленным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законодательством</w:t>
      </w:r>
      <w:proofErr w:type="spellEnd"/>
      <w:r w:rsidRPr="002569FA">
        <w:rPr>
          <w:lang w:val="hy-AM"/>
        </w:rPr>
        <w:t xml:space="preserve"> о </w:t>
      </w:r>
      <w:proofErr w:type="spellStart"/>
      <w:r w:rsidRPr="002569FA">
        <w:rPr>
          <w:lang w:val="hy-AM"/>
        </w:rPr>
        <w:t>внутреннем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аудите</w:t>
      </w:r>
      <w:proofErr w:type="spellEnd"/>
      <w:r w:rsidRPr="002569FA">
        <w:rPr>
          <w:lang w:val="hy-AM"/>
        </w:rPr>
        <w:t xml:space="preserve">, в </w:t>
      </w:r>
      <w:proofErr w:type="spellStart"/>
      <w:r w:rsidRPr="002569FA">
        <w:rPr>
          <w:lang w:val="hy-AM"/>
        </w:rPr>
        <w:t>соответствии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критериями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указанными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пункте</w:t>
      </w:r>
      <w:proofErr w:type="spellEnd"/>
      <w:r w:rsidRPr="002569FA">
        <w:rPr>
          <w:lang w:val="hy-AM"/>
        </w:rPr>
        <w:t xml:space="preserve"> b), </w:t>
      </w:r>
      <w:proofErr w:type="spellStart"/>
      <w:r w:rsidRPr="002569FA">
        <w:rPr>
          <w:lang w:val="hy-AM"/>
        </w:rPr>
        <w:t>для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надлежащего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выполнения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стратегических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годовых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программ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разработанных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основе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результатов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оценки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рисков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элементов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среды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организации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государственного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сектора</w:t>
      </w:r>
      <w:proofErr w:type="spellEnd"/>
      <w:r w:rsidRPr="002569FA">
        <w:rPr>
          <w:lang w:val="hy-AM"/>
        </w:rPr>
        <w:t>.</w:t>
      </w:r>
    </w:p>
    <w:p w14:paraId="6AEBE5E9" w14:textId="77777777" w:rsidR="002569FA" w:rsidRPr="002569FA" w:rsidRDefault="002569FA" w:rsidP="002569FA">
      <w:pPr>
        <w:rPr>
          <w:lang w:val="hy-AM"/>
        </w:rPr>
      </w:pPr>
      <w:proofErr w:type="spellStart"/>
      <w:r w:rsidRPr="002569FA">
        <w:rPr>
          <w:lang w:val="hy-AM"/>
        </w:rPr>
        <w:t>Исполнитель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должен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выполнять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работу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внутреннему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аудиту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соответствии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требованиями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законодательства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о </w:t>
      </w:r>
      <w:proofErr w:type="spellStart"/>
      <w:r w:rsidRPr="002569FA">
        <w:rPr>
          <w:lang w:val="hy-AM"/>
        </w:rPr>
        <w:t>внутреннем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аудите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стандартами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профессиональной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деятельности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, а </w:t>
      </w:r>
      <w:proofErr w:type="spellStart"/>
      <w:r w:rsidRPr="002569FA">
        <w:rPr>
          <w:lang w:val="hy-AM"/>
        </w:rPr>
        <w:t>также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соблюдать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правила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поведения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аудитора</w:t>
      </w:r>
      <w:proofErr w:type="spellEnd"/>
      <w:r w:rsidRPr="002569FA">
        <w:rPr>
          <w:lang w:val="hy-AM"/>
        </w:rPr>
        <w:t>.</w:t>
      </w:r>
    </w:p>
    <w:p w14:paraId="76E006A4" w14:textId="77777777" w:rsidR="002569FA" w:rsidRPr="002569FA" w:rsidRDefault="002569FA" w:rsidP="002569FA">
      <w:pPr>
        <w:rPr>
          <w:lang w:val="hy-AM"/>
        </w:rPr>
      </w:pPr>
    </w:p>
    <w:p w14:paraId="0B6BAA1B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>6. ГРАФИК ПРИЕМКИ И ОПЛАТЫ УСЛУГ</w:t>
      </w:r>
    </w:p>
    <w:p w14:paraId="3C699045" w14:textId="77777777" w:rsidR="002569FA" w:rsidRPr="002569FA" w:rsidRDefault="002569FA" w:rsidP="002569FA">
      <w:pPr>
        <w:rPr>
          <w:lang w:val="hy-AM"/>
        </w:rPr>
      </w:pPr>
      <w:proofErr w:type="spellStart"/>
      <w:r w:rsidRPr="002569FA">
        <w:rPr>
          <w:lang w:val="hy-AM"/>
        </w:rPr>
        <w:t>Срок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оказания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договору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определяется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даты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вступления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договора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силу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</w:t>
      </w:r>
      <w:proofErr w:type="spellEnd"/>
      <w:r w:rsidRPr="002569FA">
        <w:rPr>
          <w:lang w:val="hy-AM"/>
        </w:rPr>
        <w:t xml:space="preserve"> 25 </w:t>
      </w:r>
      <w:proofErr w:type="spellStart"/>
      <w:r w:rsidRPr="002569FA">
        <w:rPr>
          <w:lang w:val="hy-AM"/>
        </w:rPr>
        <w:t>февраля</w:t>
      </w:r>
      <w:proofErr w:type="spellEnd"/>
      <w:r w:rsidRPr="002569FA">
        <w:rPr>
          <w:lang w:val="hy-AM"/>
        </w:rPr>
        <w:t xml:space="preserve"> 2026 </w:t>
      </w:r>
      <w:proofErr w:type="spellStart"/>
      <w:r w:rsidRPr="002569FA">
        <w:rPr>
          <w:lang w:val="hy-AM"/>
        </w:rPr>
        <w:t>года</w:t>
      </w:r>
      <w:proofErr w:type="spellEnd"/>
      <w:r w:rsidRPr="002569FA">
        <w:rPr>
          <w:lang w:val="hy-AM"/>
        </w:rPr>
        <w:t>.</w:t>
      </w:r>
    </w:p>
    <w:p w14:paraId="38D08554" w14:textId="77777777" w:rsidR="002569FA" w:rsidRPr="002569FA" w:rsidRDefault="002569FA" w:rsidP="002569FA">
      <w:pPr>
        <w:rPr>
          <w:lang w:val="hy-AM"/>
        </w:rPr>
      </w:pPr>
      <w:proofErr w:type="spellStart"/>
      <w:r w:rsidRPr="002569FA">
        <w:rPr>
          <w:lang w:val="hy-AM"/>
        </w:rPr>
        <w:t>Характер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содержание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результаты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документального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оформления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оказанной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услуги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течение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указанного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периода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представляются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вместе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отчетом</w:t>
      </w:r>
      <w:proofErr w:type="spellEnd"/>
      <w:r w:rsidRPr="002569FA">
        <w:rPr>
          <w:lang w:val="hy-AM"/>
        </w:rPr>
        <w:t xml:space="preserve">, а </w:t>
      </w:r>
      <w:proofErr w:type="spellStart"/>
      <w:r w:rsidRPr="002569FA">
        <w:rPr>
          <w:lang w:val="hy-AM"/>
        </w:rPr>
        <w:t>также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письменным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подтверждением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того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что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была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оказана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трудовыми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ресурсами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отвечающими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критериям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указанным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пункте</w:t>
      </w:r>
      <w:proofErr w:type="spellEnd"/>
      <w:r w:rsidRPr="002569FA">
        <w:rPr>
          <w:lang w:val="hy-AM"/>
        </w:rPr>
        <w:t xml:space="preserve"> b) </w:t>
      </w:r>
      <w:proofErr w:type="spellStart"/>
      <w:r w:rsidRPr="002569FA">
        <w:rPr>
          <w:lang w:val="hy-AM"/>
        </w:rPr>
        <w:t>пункта</w:t>
      </w:r>
      <w:proofErr w:type="spellEnd"/>
      <w:r w:rsidRPr="002569FA">
        <w:rPr>
          <w:lang w:val="hy-AM"/>
        </w:rPr>
        <w:t xml:space="preserve"> 5 /с </w:t>
      </w:r>
      <w:proofErr w:type="spellStart"/>
      <w:r w:rsidRPr="002569FA">
        <w:rPr>
          <w:lang w:val="hy-AM"/>
        </w:rPr>
        <w:t>указанием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наименования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поставщика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</w:t>
      </w:r>
      <w:proofErr w:type="spellEnd"/>
      <w:r w:rsidRPr="002569FA">
        <w:rPr>
          <w:lang w:val="hy-AM"/>
        </w:rPr>
        <w:t xml:space="preserve">/. </w:t>
      </w:r>
      <w:proofErr w:type="spellStart"/>
      <w:r w:rsidRPr="002569FA">
        <w:rPr>
          <w:lang w:val="hy-AM"/>
        </w:rPr>
        <w:t>Отчет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обсуждается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утверждается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заказчиком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или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возвращается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подрядчику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возражениями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течение</w:t>
      </w:r>
      <w:proofErr w:type="spellEnd"/>
      <w:r w:rsidRPr="002569FA">
        <w:rPr>
          <w:lang w:val="hy-AM"/>
        </w:rPr>
        <w:t xml:space="preserve"> 3 </w:t>
      </w:r>
      <w:proofErr w:type="spellStart"/>
      <w:r w:rsidRPr="002569FA">
        <w:rPr>
          <w:lang w:val="hy-AM"/>
        </w:rPr>
        <w:t>рабочих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дней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после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получения</w:t>
      </w:r>
      <w:proofErr w:type="spellEnd"/>
      <w:r w:rsidRPr="002569FA">
        <w:rPr>
          <w:lang w:val="hy-AM"/>
        </w:rPr>
        <w:t xml:space="preserve">. </w:t>
      </w:r>
      <w:proofErr w:type="spellStart"/>
      <w:r w:rsidRPr="002569FA">
        <w:rPr>
          <w:lang w:val="hy-AM"/>
        </w:rPr>
        <w:t>Утверждение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отчета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осуществляется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решением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руководителя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организации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на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основании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которого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руководитель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ответственного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отдела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утверждает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протокол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передачи-приемки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течение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двух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рабочих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дней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после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составления</w:t>
      </w:r>
      <w:proofErr w:type="spellEnd"/>
      <w:r w:rsidRPr="002569FA">
        <w:rPr>
          <w:lang w:val="hy-AM"/>
        </w:rPr>
        <w:t>.</w:t>
      </w:r>
    </w:p>
    <w:p w14:paraId="3297AE53" w14:textId="77777777" w:rsidR="002569FA" w:rsidRPr="002569FA" w:rsidRDefault="002569FA" w:rsidP="002569FA">
      <w:pPr>
        <w:rPr>
          <w:lang w:val="hy-AM"/>
        </w:rPr>
      </w:pPr>
      <w:proofErr w:type="spellStart"/>
      <w:r w:rsidRPr="002569FA">
        <w:rPr>
          <w:lang w:val="hy-AM"/>
        </w:rPr>
        <w:t>Оплата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оказанные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производится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случае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утверждения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заказчиком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полного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отчета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месяце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указанном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графике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платежей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предусмотренном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договоре</w:t>
      </w:r>
      <w:proofErr w:type="spellEnd"/>
      <w:r w:rsidRPr="002569FA">
        <w:rPr>
          <w:lang w:val="hy-AM"/>
        </w:rPr>
        <w:t>.</w:t>
      </w:r>
    </w:p>
    <w:p w14:paraId="00077295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В </w:t>
      </w:r>
      <w:proofErr w:type="spellStart"/>
      <w:r w:rsidRPr="002569FA">
        <w:rPr>
          <w:lang w:val="hy-AM"/>
        </w:rPr>
        <w:t>рамках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данной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технической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спецификации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отчетный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период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считается</w:t>
      </w:r>
      <w:proofErr w:type="spellEnd"/>
      <w:r w:rsidRPr="002569FA">
        <w:rPr>
          <w:lang w:val="hy-AM"/>
        </w:rPr>
        <w:t xml:space="preserve"> 2025 </w:t>
      </w:r>
      <w:proofErr w:type="spellStart"/>
      <w:r w:rsidRPr="002569FA">
        <w:rPr>
          <w:lang w:val="hy-AM"/>
        </w:rPr>
        <w:t>годом</w:t>
      </w:r>
      <w:proofErr w:type="spellEnd"/>
      <w:r w:rsidRPr="002569FA">
        <w:rPr>
          <w:lang w:val="hy-AM"/>
        </w:rPr>
        <w:t>.</w:t>
      </w:r>
    </w:p>
    <w:p w14:paraId="38C37C18" w14:textId="77777777" w:rsidR="002569FA" w:rsidRPr="002569FA" w:rsidRDefault="002569FA" w:rsidP="002569FA">
      <w:pPr>
        <w:rPr>
          <w:lang w:val="hy-AM"/>
        </w:rPr>
      </w:pPr>
    </w:p>
    <w:p w14:paraId="3E7C86E0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>7. ТРУДОВЫЕ РЕСУРСЫ</w:t>
      </w:r>
    </w:p>
    <w:p w14:paraId="4A4F24E7" w14:textId="77777777" w:rsidR="002569FA" w:rsidRPr="002569FA" w:rsidRDefault="002569FA" w:rsidP="002569FA">
      <w:pPr>
        <w:rPr>
          <w:lang w:val="hy-AM"/>
        </w:rPr>
      </w:pPr>
      <w:proofErr w:type="spellStart"/>
      <w:r w:rsidRPr="002569FA">
        <w:rPr>
          <w:lang w:val="hy-AM"/>
        </w:rPr>
        <w:t>Для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подтверждения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наличия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трудовых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ресурсов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выбранный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участник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предоставляет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письменное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заверение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подписанное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соответствующим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работодателем</w:t>
      </w:r>
      <w:proofErr w:type="spellEnd"/>
      <w:r w:rsidRPr="002569FA">
        <w:rPr>
          <w:lang w:val="hy-AM"/>
        </w:rPr>
        <w:t xml:space="preserve">, о </w:t>
      </w:r>
      <w:proofErr w:type="spellStart"/>
      <w:r w:rsidRPr="002569FA">
        <w:rPr>
          <w:lang w:val="hy-AM"/>
        </w:rPr>
        <w:t>гарантии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заявление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об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отсутствии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ограничений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предусмотренных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части</w:t>
      </w:r>
      <w:proofErr w:type="spellEnd"/>
      <w:r w:rsidRPr="002569FA">
        <w:rPr>
          <w:lang w:val="hy-AM"/>
        </w:rPr>
        <w:t xml:space="preserve"> 4 </w:t>
      </w:r>
      <w:proofErr w:type="spellStart"/>
      <w:r w:rsidRPr="002569FA">
        <w:rPr>
          <w:lang w:val="hy-AM"/>
        </w:rPr>
        <w:t>статьи</w:t>
      </w:r>
      <w:proofErr w:type="spellEnd"/>
      <w:r w:rsidRPr="002569FA">
        <w:rPr>
          <w:lang w:val="hy-AM"/>
        </w:rPr>
        <w:t xml:space="preserve"> 9 </w:t>
      </w:r>
      <w:proofErr w:type="spellStart"/>
      <w:r w:rsidRPr="002569FA">
        <w:rPr>
          <w:lang w:val="hy-AM"/>
        </w:rPr>
        <w:t>Закона</w:t>
      </w:r>
      <w:proofErr w:type="spellEnd"/>
      <w:r w:rsidRPr="002569FA">
        <w:rPr>
          <w:lang w:val="hy-AM"/>
        </w:rPr>
        <w:t xml:space="preserve"> «О </w:t>
      </w:r>
      <w:proofErr w:type="spellStart"/>
      <w:r w:rsidRPr="002569FA">
        <w:rPr>
          <w:lang w:val="hy-AM"/>
        </w:rPr>
        <w:t>внутреннем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аудите</w:t>
      </w:r>
      <w:proofErr w:type="spellEnd"/>
      <w:r w:rsidRPr="002569FA">
        <w:rPr>
          <w:lang w:val="hy-AM"/>
        </w:rPr>
        <w:t>».</w:t>
      </w:r>
    </w:p>
    <w:p w14:paraId="5947907A" w14:textId="77777777" w:rsidR="002569FA" w:rsidRPr="002569FA" w:rsidRDefault="002569FA" w:rsidP="002569FA">
      <w:pPr>
        <w:rPr>
          <w:lang w:val="hy-AM"/>
        </w:rPr>
      </w:pPr>
    </w:p>
    <w:p w14:paraId="297E7B01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>8. ПРОЧАЯ ИНФОРМАЦИЯ</w:t>
      </w:r>
    </w:p>
    <w:p w14:paraId="1270432B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1. </w:t>
      </w:r>
      <w:proofErr w:type="spellStart"/>
      <w:r w:rsidRPr="002569FA">
        <w:rPr>
          <w:lang w:val="hy-AM"/>
        </w:rPr>
        <w:t>Исполнитель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будет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предоставлен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копиями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правовых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актов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вытекающих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из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законодательства</w:t>
      </w:r>
      <w:proofErr w:type="spellEnd"/>
      <w:r w:rsidRPr="002569FA">
        <w:rPr>
          <w:lang w:val="hy-AM"/>
        </w:rPr>
        <w:t xml:space="preserve"> о </w:t>
      </w:r>
      <w:proofErr w:type="spellStart"/>
      <w:r w:rsidRPr="002569FA">
        <w:rPr>
          <w:lang w:val="hy-AM"/>
        </w:rPr>
        <w:t>внутреннем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аудите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разработанных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утвержденных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Отделом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Государственного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университета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экономики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бизнеса</w:t>
      </w:r>
      <w:proofErr w:type="spellEnd"/>
      <w:r w:rsidRPr="002569FA">
        <w:rPr>
          <w:lang w:val="hy-AM"/>
        </w:rPr>
        <w:t>.</w:t>
      </w:r>
    </w:p>
    <w:p w14:paraId="20442696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2. В </w:t>
      </w:r>
      <w:proofErr w:type="spellStart"/>
      <w:r w:rsidRPr="002569FA">
        <w:rPr>
          <w:lang w:val="hy-AM"/>
        </w:rPr>
        <w:t>соответствии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Стратегическим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планом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Государственного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университета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экономики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бизнеса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</w:t>
      </w:r>
      <w:proofErr w:type="spellEnd"/>
      <w:r w:rsidRPr="002569FA">
        <w:rPr>
          <w:lang w:val="hy-AM"/>
        </w:rPr>
        <w:t xml:space="preserve"> 2024-2026 </w:t>
      </w:r>
      <w:proofErr w:type="spellStart"/>
      <w:r w:rsidRPr="002569FA">
        <w:rPr>
          <w:lang w:val="hy-AM"/>
        </w:rPr>
        <w:t>годы</w:t>
      </w:r>
      <w:proofErr w:type="spellEnd"/>
      <w:r w:rsidRPr="002569FA">
        <w:rPr>
          <w:lang w:val="hy-AM"/>
        </w:rPr>
        <w:t xml:space="preserve"> и </w:t>
      </w:r>
      <w:proofErr w:type="spellStart"/>
      <w:r w:rsidRPr="002569FA">
        <w:rPr>
          <w:lang w:val="hy-AM"/>
        </w:rPr>
        <w:t>Годовым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планом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Отдела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на</w:t>
      </w:r>
      <w:proofErr w:type="spellEnd"/>
      <w:r w:rsidRPr="002569FA">
        <w:rPr>
          <w:lang w:val="hy-AM"/>
        </w:rPr>
        <w:t xml:space="preserve"> 2026 </w:t>
      </w:r>
      <w:proofErr w:type="spellStart"/>
      <w:r w:rsidRPr="002569FA">
        <w:rPr>
          <w:lang w:val="hy-AM"/>
        </w:rPr>
        <w:t>год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необходимо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выполнить</w:t>
      </w:r>
      <w:proofErr w:type="spellEnd"/>
      <w:r w:rsidRPr="002569FA">
        <w:rPr>
          <w:lang w:val="hy-AM"/>
        </w:rPr>
        <w:t xml:space="preserve"> 4 </w:t>
      </w:r>
      <w:proofErr w:type="spellStart"/>
      <w:r w:rsidRPr="002569FA">
        <w:rPr>
          <w:lang w:val="hy-AM"/>
        </w:rPr>
        <w:t>аудиторских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задания</w:t>
      </w:r>
      <w:proofErr w:type="spellEnd"/>
      <w:r w:rsidRPr="002569FA">
        <w:rPr>
          <w:lang w:val="hy-AM"/>
        </w:rPr>
        <w:t>:</w:t>
      </w:r>
    </w:p>
    <w:p w14:paraId="718901F6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1) </w:t>
      </w:r>
      <w:proofErr w:type="spellStart"/>
      <w:r w:rsidRPr="002569FA">
        <w:rPr>
          <w:lang w:val="hy-AM"/>
        </w:rPr>
        <w:t>Отдел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контроля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конкуренцией</w:t>
      </w:r>
      <w:proofErr w:type="spellEnd"/>
      <w:r w:rsidRPr="002569FA">
        <w:rPr>
          <w:lang w:val="hy-AM"/>
        </w:rPr>
        <w:t xml:space="preserve"> – </w:t>
      </w:r>
      <w:proofErr w:type="spellStart"/>
      <w:r w:rsidRPr="002569FA">
        <w:rPr>
          <w:lang w:val="hy-AM"/>
        </w:rPr>
        <w:t>аудит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соответствия</w:t>
      </w:r>
      <w:proofErr w:type="spellEnd"/>
      <w:r w:rsidRPr="002569FA">
        <w:rPr>
          <w:lang w:val="hy-AM"/>
        </w:rPr>
        <w:t>.</w:t>
      </w:r>
    </w:p>
    <w:p w14:paraId="301D206C" w14:textId="77777777" w:rsidR="002569FA" w:rsidRPr="002569FA" w:rsidRDefault="002569FA" w:rsidP="002569FA">
      <w:pPr>
        <w:rPr>
          <w:lang w:val="hy-AM"/>
        </w:rPr>
      </w:pPr>
    </w:p>
    <w:p w14:paraId="687191FE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2) </w:t>
      </w:r>
      <w:proofErr w:type="spellStart"/>
      <w:r w:rsidRPr="002569FA">
        <w:rPr>
          <w:lang w:val="hy-AM"/>
        </w:rPr>
        <w:t>Административно-экономический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отдел</w:t>
      </w:r>
      <w:proofErr w:type="spellEnd"/>
      <w:r w:rsidRPr="002569FA">
        <w:rPr>
          <w:lang w:val="hy-AM"/>
        </w:rPr>
        <w:t xml:space="preserve"> (</w:t>
      </w:r>
      <w:proofErr w:type="spellStart"/>
      <w:r w:rsidRPr="002569FA">
        <w:rPr>
          <w:lang w:val="hy-AM"/>
        </w:rPr>
        <w:t>процесс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закупок</w:t>
      </w:r>
      <w:proofErr w:type="spellEnd"/>
      <w:r w:rsidRPr="002569FA">
        <w:rPr>
          <w:lang w:val="hy-AM"/>
        </w:rPr>
        <w:t xml:space="preserve">) – </w:t>
      </w:r>
      <w:proofErr w:type="spellStart"/>
      <w:r w:rsidRPr="002569FA">
        <w:rPr>
          <w:lang w:val="hy-AM"/>
        </w:rPr>
        <w:t>аудит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соответствия</w:t>
      </w:r>
      <w:proofErr w:type="spellEnd"/>
      <w:r w:rsidRPr="002569FA">
        <w:rPr>
          <w:lang w:val="hy-AM"/>
        </w:rPr>
        <w:t>.</w:t>
      </w:r>
    </w:p>
    <w:p w14:paraId="185AED78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3) </w:t>
      </w:r>
      <w:proofErr w:type="spellStart"/>
      <w:r w:rsidRPr="002569FA">
        <w:rPr>
          <w:lang w:val="hy-AM"/>
        </w:rPr>
        <w:t>Административно-экономический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отдел</w:t>
      </w:r>
      <w:proofErr w:type="spellEnd"/>
      <w:r w:rsidRPr="002569FA">
        <w:rPr>
          <w:lang w:val="hy-AM"/>
        </w:rPr>
        <w:t xml:space="preserve"> – </w:t>
      </w:r>
      <w:proofErr w:type="spellStart"/>
      <w:r w:rsidRPr="002569FA">
        <w:rPr>
          <w:lang w:val="hy-AM"/>
        </w:rPr>
        <w:t>аудит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соответствия</w:t>
      </w:r>
      <w:proofErr w:type="spellEnd"/>
      <w:r w:rsidRPr="002569FA">
        <w:rPr>
          <w:lang w:val="hy-AM"/>
        </w:rPr>
        <w:t>.</w:t>
      </w:r>
    </w:p>
    <w:p w14:paraId="1A82DE90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4) </w:t>
      </w:r>
      <w:proofErr w:type="spellStart"/>
      <w:r w:rsidRPr="002569FA">
        <w:rPr>
          <w:lang w:val="hy-AM"/>
        </w:rPr>
        <w:t>Секретариат</w:t>
      </w:r>
      <w:proofErr w:type="spellEnd"/>
      <w:r w:rsidRPr="002569FA">
        <w:rPr>
          <w:lang w:val="hy-AM"/>
        </w:rPr>
        <w:t xml:space="preserve"> – </w:t>
      </w:r>
      <w:proofErr w:type="spellStart"/>
      <w:r w:rsidRPr="002569FA">
        <w:rPr>
          <w:lang w:val="hy-AM"/>
        </w:rPr>
        <w:t>аудит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соответствия</w:t>
      </w:r>
      <w:proofErr w:type="spellEnd"/>
      <w:r w:rsidRPr="002569FA">
        <w:rPr>
          <w:lang w:val="hy-AM"/>
        </w:rPr>
        <w:t>.</w:t>
      </w:r>
    </w:p>
    <w:p w14:paraId="1E36AB67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3. </w:t>
      </w:r>
      <w:proofErr w:type="spellStart"/>
      <w:r w:rsidRPr="002569FA">
        <w:rPr>
          <w:lang w:val="hy-AM"/>
        </w:rPr>
        <w:t>Все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расходы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связанные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проведением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внутреннего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аудита</w:t>
      </w:r>
      <w:proofErr w:type="spellEnd"/>
      <w:r w:rsidRPr="002569FA">
        <w:rPr>
          <w:lang w:val="hy-AM"/>
        </w:rPr>
        <w:t xml:space="preserve"> (</w:t>
      </w:r>
      <w:proofErr w:type="spellStart"/>
      <w:r w:rsidRPr="002569FA">
        <w:rPr>
          <w:lang w:val="hy-AM"/>
        </w:rPr>
        <w:t>командировки</w:t>
      </w:r>
      <w:proofErr w:type="spellEnd"/>
      <w:r w:rsidRPr="002569FA">
        <w:rPr>
          <w:lang w:val="hy-AM"/>
        </w:rPr>
        <w:t xml:space="preserve"> и т. д.), </w:t>
      </w:r>
      <w:proofErr w:type="spellStart"/>
      <w:r w:rsidRPr="002569FA">
        <w:rPr>
          <w:lang w:val="hy-AM"/>
        </w:rPr>
        <w:t>включены</w:t>
      </w:r>
      <w:proofErr w:type="spellEnd"/>
      <w:r w:rsidRPr="002569FA">
        <w:rPr>
          <w:lang w:val="hy-AM"/>
        </w:rPr>
        <w:t xml:space="preserve"> в </w:t>
      </w:r>
      <w:proofErr w:type="spellStart"/>
      <w:r w:rsidRPr="002569FA">
        <w:rPr>
          <w:lang w:val="hy-AM"/>
        </w:rPr>
        <w:t>стоимость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услуги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по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договору</w:t>
      </w:r>
      <w:proofErr w:type="spellEnd"/>
      <w:r w:rsidRPr="002569FA">
        <w:rPr>
          <w:lang w:val="hy-AM"/>
        </w:rPr>
        <w:t>.</w:t>
      </w:r>
    </w:p>
    <w:p w14:paraId="4C50F7D8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4. </w:t>
      </w:r>
      <w:proofErr w:type="spellStart"/>
      <w:r w:rsidRPr="002569FA">
        <w:rPr>
          <w:lang w:val="hy-AM"/>
        </w:rPr>
        <w:t>Отношения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связанные</w:t>
      </w:r>
      <w:proofErr w:type="spellEnd"/>
      <w:r w:rsidRPr="002569FA">
        <w:rPr>
          <w:lang w:val="hy-AM"/>
        </w:rPr>
        <w:t xml:space="preserve"> с </w:t>
      </w:r>
      <w:proofErr w:type="spellStart"/>
      <w:r w:rsidRPr="002569FA">
        <w:rPr>
          <w:lang w:val="hy-AM"/>
        </w:rPr>
        <w:t>внутренним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аудитом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регулируются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среди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прочего</w:t>
      </w:r>
      <w:proofErr w:type="spellEnd"/>
      <w:r w:rsidRPr="002569FA">
        <w:rPr>
          <w:lang w:val="hy-AM"/>
        </w:rPr>
        <w:t xml:space="preserve">, </w:t>
      </w:r>
      <w:proofErr w:type="spellStart"/>
      <w:r w:rsidRPr="002569FA">
        <w:rPr>
          <w:lang w:val="hy-AM"/>
        </w:rPr>
        <w:t>следующими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правовыми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актами</w:t>
      </w:r>
      <w:proofErr w:type="spellEnd"/>
      <w:r w:rsidRPr="002569FA">
        <w:rPr>
          <w:lang w:val="hy-AM"/>
        </w:rPr>
        <w:t>:</w:t>
      </w:r>
    </w:p>
    <w:p w14:paraId="5940FFE5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I. </w:t>
      </w:r>
      <w:proofErr w:type="spellStart"/>
      <w:r w:rsidRPr="002569FA">
        <w:rPr>
          <w:lang w:val="hy-AM"/>
        </w:rPr>
        <w:t>Закон</w:t>
      </w:r>
      <w:proofErr w:type="spellEnd"/>
      <w:r w:rsidRPr="002569FA">
        <w:rPr>
          <w:lang w:val="hy-AM"/>
        </w:rPr>
        <w:t xml:space="preserve"> «О </w:t>
      </w:r>
      <w:proofErr w:type="spellStart"/>
      <w:r w:rsidRPr="002569FA">
        <w:rPr>
          <w:lang w:val="hy-AM"/>
        </w:rPr>
        <w:t>внутреннем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аудите</w:t>
      </w:r>
      <w:proofErr w:type="spellEnd"/>
      <w:r w:rsidRPr="002569FA">
        <w:rPr>
          <w:lang w:val="hy-AM"/>
        </w:rPr>
        <w:t>».</w:t>
      </w:r>
    </w:p>
    <w:p w14:paraId="2DA5D9A5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II. </w:t>
      </w:r>
      <w:proofErr w:type="spellStart"/>
      <w:r w:rsidRPr="002569FA">
        <w:rPr>
          <w:lang w:val="hy-AM"/>
        </w:rPr>
        <w:t>Постановление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Правительства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11.08.2011 № 1233-Н.</w:t>
      </w:r>
    </w:p>
    <w:p w14:paraId="3AB95635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III. </w:t>
      </w:r>
      <w:proofErr w:type="spellStart"/>
      <w:r w:rsidRPr="002569FA">
        <w:rPr>
          <w:lang w:val="hy-AM"/>
        </w:rPr>
        <w:t>Приказ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Министра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финансов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08.12.2011 № 974-Н.</w:t>
      </w:r>
    </w:p>
    <w:p w14:paraId="22F9216D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IV. </w:t>
      </w:r>
      <w:proofErr w:type="spellStart"/>
      <w:r w:rsidRPr="002569FA">
        <w:rPr>
          <w:lang w:val="hy-AM"/>
        </w:rPr>
        <w:t>Приказ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Министра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финансов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17.02.2012 № 143-Н.</w:t>
      </w:r>
    </w:p>
    <w:p w14:paraId="4828BEB5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V. </w:t>
      </w:r>
      <w:proofErr w:type="spellStart"/>
      <w:r w:rsidRPr="002569FA">
        <w:rPr>
          <w:lang w:val="hy-AM"/>
        </w:rPr>
        <w:t>Приказ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Министра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финансов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23.02.2012 № 165-Н.</w:t>
      </w:r>
    </w:p>
    <w:p w14:paraId="68C7DA86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VI. </w:t>
      </w:r>
      <w:proofErr w:type="spellStart"/>
      <w:r w:rsidRPr="002569FA">
        <w:rPr>
          <w:lang w:val="hy-AM"/>
        </w:rPr>
        <w:t>Постановление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Правительства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31.05.2012 № 732-Н.</w:t>
      </w:r>
    </w:p>
    <w:p w14:paraId="51D9CDE2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VII. </w:t>
      </w:r>
      <w:proofErr w:type="spellStart"/>
      <w:r w:rsidRPr="002569FA">
        <w:rPr>
          <w:lang w:val="hy-AM"/>
        </w:rPr>
        <w:t>Приказ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Министра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финансов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30.11.2012 № 1050-Н.</w:t>
      </w:r>
    </w:p>
    <w:p w14:paraId="6D63A295" w14:textId="77777777" w:rsidR="002569FA" w:rsidRPr="002569FA" w:rsidRDefault="002569FA" w:rsidP="002569FA">
      <w:pPr>
        <w:rPr>
          <w:lang w:val="hy-AM"/>
        </w:rPr>
      </w:pPr>
      <w:r w:rsidRPr="002569FA">
        <w:rPr>
          <w:lang w:val="hy-AM"/>
        </w:rPr>
        <w:t xml:space="preserve">VIII. </w:t>
      </w:r>
      <w:proofErr w:type="spellStart"/>
      <w:r w:rsidRPr="002569FA">
        <w:rPr>
          <w:lang w:val="hy-AM"/>
        </w:rPr>
        <w:t>Приказ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Министра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финансов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12.12.2012 № 1096-Н.</w:t>
      </w:r>
    </w:p>
    <w:p w14:paraId="0EACFD2F" w14:textId="03F9531D" w:rsidR="002569FA" w:rsidRPr="006F06AE" w:rsidRDefault="002569FA" w:rsidP="002569FA">
      <w:pPr>
        <w:rPr>
          <w:lang w:val="hy-AM"/>
        </w:rPr>
      </w:pPr>
      <w:r w:rsidRPr="002569FA">
        <w:rPr>
          <w:lang w:val="hy-AM"/>
        </w:rPr>
        <w:t xml:space="preserve">IX. </w:t>
      </w:r>
      <w:proofErr w:type="spellStart"/>
      <w:r w:rsidRPr="002569FA">
        <w:rPr>
          <w:lang w:val="hy-AM"/>
        </w:rPr>
        <w:t>Приказ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министра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финансов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Республики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Армения</w:t>
      </w:r>
      <w:proofErr w:type="spellEnd"/>
      <w:r w:rsidRPr="002569FA">
        <w:rPr>
          <w:lang w:val="hy-AM"/>
        </w:rPr>
        <w:t xml:space="preserve"> </w:t>
      </w:r>
      <w:proofErr w:type="spellStart"/>
      <w:r w:rsidRPr="002569FA">
        <w:rPr>
          <w:lang w:val="hy-AM"/>
        </w:rPr>
        <w:t>от</w:t>
      </w:r>
      <w:proofErr w:type="spellEnd"/>
      <w:r w:rsidRPr="002569FA">
        <w:rPr>
          <w:lang w:val="hy-AM"/>
        </w:rPr>
        <w:t xml:space="preserve"> 28.12.2023 г. № 516-Н.</w:t>
      </w:r>
    </w:p>
    <w:sectPr w:rsidR="002569FA" w:rsidRPr="006F06AE" w:rsidSect="00304009">
      <w:pgSz w:w="16838" w:h="11906" w:orient="landscape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3551A" w14:textId="77777777" w:rsidR="00A454A9" w:rsidRDefault="00A454A9" w:rsidP="00241A4A">
      <w:r>
        <w:separator/>
      </w:r>
    </w:p>
  </w:endnote>
  <w:endnote w:type="continuationSeparator" w:id="0">
    <w:p w14:paraId="71C70675" w14:textId="77777777" w:rsidR="00A454A9" w:rsidRDefault="00A454A9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CCD2" w14:textId="77777777" w:rsidR="00A454A9" w:rsidRDefault="00A454A9" w:rsidP="00241A4A">
      <w:r>
        <w:separator/>
      </w:r>
    </w:p>
  </w:footnote>
  <w:footnote w:type="continuationSeparator" w:id="0">
    <w:p w14:paraId="6A4785C2" w14:textId="77777777" w:rsidR="00A454A9" w:rsidRDefault="00A454A9" w:rsidP="002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16DEE"/>
    <w:multiLevelType w:val="hybridMultilevel"/>
    <w:tmpl w:val="1E064998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1887989"/>
    <w:multiLevelType w:val="hybridMultilevel"/>
    <w:tmpl w:val="F7BCB05E"/>
    <w:lvl w:ilvl="0" w:tplc="040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E57046"/>
    <w:multiLevelType w:val="multilevel"/>
    <w:tmpl w:val="88407E8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53A29F2"/>
    <w:multiLevelType w:val="hybridMultilevel"/>
    <w:tmpl w:val="961ACF40"/>
    <w:lvl w:ilvl="0" w:tplc="040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 w15:restartNumberingAfterBreak="0">
    <w:nsid w:val="7371065E"/>
    <w:multiLevelType w:val="hybridMultilevel"/>
    <w:tmpl w:val="C32871F6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97873196">
    <w:abstractNumId w:val="2"/>
  </w:num>
  <w:num w:numId="2" w16cid:durableId="182060868">
    <w:abstractNumId w:val="5"/>
  </w:num>
  <w:num w:numId="3" w16cid:durableId="1205361662">
    <w:abstractNumId w:val="4"/>
  </w:num>
  <w:num w:numId="4" w16cid:durableId="1788812843">
    <w:abstractNumId w:val="3"/>
  </w:num>
  <w:num w:numId="5" w16cid:durableId="135100879">
    <w:abstractNumId w:val="6"/>
  </w:num>
  <w:num w:numId="6" w16cid:durableId="550381220">
    <w:abstractNumId w:val="1"/>
  </w:num>
  <w:num w:numId="7" w16cid:durableId="2133210073">
    <w:abstractNumId w:val="7"/>
  </w:num>
  <w:num w:numId="8" w16cid:durableId="10592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0A5534"/>
    <w:rsid w:val="000E2D20"/>
    <w:rsid w:val="00121F39"/>
    <w:rsid w:val="001B25A1"/>
    <w:rsid w:val="001D64B1"/>
    <w:rsid w:val="00216B26"/>
    <w:rsid w:val="00241A4A"/>
    <w:rsid w:val="002569FA"/>
    <w:rsid w:val="00304009"/>
    <w:rsid w:val="00481721"/>
    <w:rsid w:val="00483633"/>
    <w:rsid w:val="004B2874"/>
    <w:rsid w:val="004F71BB"/>
    <w:rsid w:val="0058739A"/>
    <w:rsid w:val="00691C98"/>
    <w:rsid w:val="006F06AE"/>
    <w:rsid w:val="007118DE"/>
    <w:rsid w:val="007A0CB1"/>
    <w:rsid w:val="00895560"/>
    <w:rsid w:val="009065CB"/>
    <w:rsid w:val="00995EC4"/>
    <w:rsid w:val="009D4A4D"/>
    <w:rsid w:val="00A454A9"/>
    <w:rsid w:val="00A53F06"/>
    <w:rsid w:val="00AE3C3D"/>
    <w:rsid w:val="00B01862"/>
    <w:rsid w:val="00BB02DD"/>
    <w:rsid w:val="00C413AC"/>
    <w:rsid w:val="00D0170B"/>
    <w:rsid w:val="00D43CCE"/>
    <w:rsid w:val="00DC11F5"/>
    <w:rsid w:val="00EC270C"/>
    <w:rsid w:val="00F81F32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E5D4F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  <w:style w:type="character" w:styleId="Strong">
    <w:name w:val="Strong"/>
    <w:basedOn w:val="DefaultParagraphFont"/>
    <w:uiPriority w:val="22"/>
    <w:qFormat/>
    <w:rsid w:val="00711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5110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 Hovhannisyan</cp:lastModifiedBy>
  <cp:revision>11</cp:revision>
  <dcterms:created xsi:type="dcterms:W3CDTF">2023-01-10T08:47:00Z</dcterms:created>
  <dcterms:modified xsi:type="dcterms:W3CDTF">2026-01-19T07:42:00Z</dcterms:modified>
</cp:coreProperties>
</file>