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/043-11-53-39/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galina-shahbazyan@mail.ru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galina-shahbazyan@mail.ru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2026.01.30.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ՀՀ-ԼՄՍՀ-ԿԳ-ԷԱՃԱՊՁԲ-26/5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ՀՀ-ԼՄՍՀ-ԿԳ-ԷԱՃԱՊՁԲ-26/5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Ստեփանավանի    համայնքապետարանի աշխատակազմ  ՀԿՀ ենթակայությամբ Ստեփանավանի մանկապարտեզներ ՀՈԱԿ կարիքների համար 2026 թվականի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եփման ենթակա տեսակի։ Փաթեթավորումը՝ գործարանային 5 կգ-ոց պարկերով։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համաձայն գործող օրենսդրական նորմերի։ Պիտանելիության ժամկետը ոչ պակաս քան 60%, պիտակավորված: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սառեցված։ Մաքուր, արյունազրկված, առանց կողմնակի հոտերի, փափուկ միս, փաթեթավորված պոլիէթիլենային թաղանթներով, ԳՕՍՏ 25391-82։ Պիտանելիութայն մնացորդային ժամկետը ոչ պակաս քան 60%: Ապրանքախմբին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Տվյալ չափաբաժնի համար նշված ծավալը առավելագույնն է, այն կարող է նվազեցվել Գնորդի կողմից։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Պաստերիզացված կովի անարատ կաթ 2,5% յուղայնությամբ, թթվայնությունը` 16-210T-ից ոչ ավել, պիտանելիության մնացորդային ժամկետը մատակարարման պահին ոչ պակաս քան 90%: չափածրարված ապակյա կամ առողջապահության մարմինների կողմից թույլատրված նյութերից պատրաստված այլ տարաներում, 1000լ։ Մակնշումն՝ ընթեռնելի, համաձայն գործող օրենսդրական նորմերի։    Անվտանգությունը, մակնշումը և փաթեթավորումը՝ ստվարաթղթե տարայով, 1 լիտրանոց/տետրապակ/: ԳՕՍՏ 13277-79 կամ համարժեք։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կամ առողջապահության մարմինների կողմից թույլատրված նյութերից պատրաստված այլ տարաներում, 1000գ։  Մակնշումն՝ ընթեռնելի, համաձայն գործող օրենսդրական նորմերի։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ժամկետը՝ նվազագույնը 5 օր: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Չորացված սև սալորներ, սև սալորաչրին բնորոշ համով, որոնց մեջ խոնավությունը կազմում է շուրջ 20 տոկոս։ Առանց շաքարի, բնական: Մակնշումն՝ ընթեռնելի, համաձայն գործող օրենսդրական նորմերի։  Անվտանգությունը` ըստ N 2-III-4.9-01-2010 հիգիենիկ նորմատիվների, ՙՍննդամթերքի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Մակնշումն՝ ընթեռնելի, համաձայն գործող օրենսդրական նորմերի։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աղացած քաղցր  կարմիր պղպեղ։ Պատրաստված կարմիր քաղցր պղպեղից: Պիտանելիության մնացորդային ժամկետը ոչ պակաս քան 60 %։  Մակնշումն՝ ընթեռնելի, համաձայն գործող օրենսդրական նորմերի։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գործարանային փաթեթավորմամբ 100-250 գր քաշով, ստվարաթղթե տուփերում: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մատակարարման պահին ոչ պակաս քան 60 %,: Մակնշումն՝ ընթեռնելի, համաձայն գործող օրենսդրական նորմերի։ ԳՕՍՏ 108-2014 կամ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Չափածրարված գործարանային փաթեթավորմամբ, 200գր․ տուփերով: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համաձայն գործող օրենսդրական նորմերի։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100գ տուփերով, խոնավությունը` 8 %-ից ոչ ավելի:   Մակնշումն՝ ընթեռնելի, համաձայն գործող օրենսդրական նորմերի։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Պիտանելիության մնացորդային ժամկետը ոչ պակաս 80 %: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