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ԱԱԻ-ԷԱՃԾՁԲ-26/20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ԱԿԱԴԵՄԻԿՈՍ Ս.ԱՎԴԱԼԲԵԿՅԱՆԻ ԱՆՎԱՆ ԱՌՈՂՋԱՊԱՀՈՒԹՅԱՆ ԱԶԳԱՅԻՆ ԻՆՍՏԻՏՈՒՏ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Կոմիտասի 49/4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Ակադեմիկոս Ս.Ավդալբեկյանի անվան առողջապահության ազգային ինստիտուտ ՓԲԸ-ի կարիքների համար տպագրության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Ղուբասարյան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099235350,  091543075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tender@nih.am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ԱԿԱԴԵՄԻԿՈՍ Ս.ԱՎԴԱԼԲԵԿՅԱՆԻ ԱՆՎԱՆ ԱՌՈՂՋԱՊԱՀՈՒԹՅԱՆ ԱԶԳԱՅԻՆ ԻՆՍՏԻՏՈՒՏ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ԱԱԻ-ԷԱՃԾՁԲ-26/20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ԱԿԱԴԵՄԻԿՈՍ Ս.ԱՎԴԱԼԲԵԿՅԱՆԻ ԱՆՎԱՆ ԱՌՈՂՋԱՊԱՀՈՒԹՅԱՆ ԱԶԳԱՅԻՆ ԻՆՍՏԻՏՈՒՏ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ԱԿԱԴԵՄԻԿՈՍ Ս.ԱՎԴԱԼԲԵԿՅԱՆԻ ԱՆՎԱՆ ԱՌՈՂՋԱՊԱՀՈՒԹՅԱՆ ԱԶԳԱՅԻՆ ԻՆՍՏԻՏՈՒՏ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Ակադեմիկոս Ս.Ավդալբեկյանի անվան առողջապահության ազգային ինստիտուտ ՓԲԸ-ի կարիքների համար տպագրության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ԱԿԱԴԵՄԻԿՈՍ Ս.ԱՎԴԱԼԲԵԿՅԱՆԻ ԱՆՎԱՆ ԱՌՈՂՋԱՊԱՀՈՒԹՅԱՆ ԱԶԳԱՅԻՆ ԻՆՍՏԻՏՈՒՏ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Ակադեմիկոս Ս.Ավդալբեկյանի անվան առողջապահության ազգային ինստիտուտ ՓԲԸ-ի կարիքների համար տպագրության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ԱԱԻ-ԷԱՃԾՁԲ-26/20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tender@nih.am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Ակադեմիկոս Ս.Ավդալբեկյանի անվան առողջապահության ազգային ինստիտուտ ՓԲԸ-ի կարիքների համար տպագրության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ստոմատոլոգիական քարտի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ստոմատոլոգիական քարտի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2026.01.30. 14:30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ԱՆ ԱԱԻ-ԷԱՃԾՁԲ-26/20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ԱԿԱԴԵՄԻԿՈՍ Ս.ԱՎԴԱԼԲԵԿՅԱՆԻ ԱՆՎԱՆ ԱՌՈՂՋԱՊԱՀՈՒԹՅԱՆ ԱԶԳԱՅԻՆ ԻՆՍՏԻՏՈՒՏ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ԱՆ ԱԱԻ-ԷԱՃԾՁԲ-26/20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ԱՆ ԱԱԻ-ԷԱՃԾՁԲ-26/20</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ԱԱԻ-ԷԱՃԾՁԲ-26/20»*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ԱԱԻ-ԷԱՃԾՁԲ-26/20*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ԱԱԻ-ԷԱՃԾՁԲ-26/20»*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ԱԱԻ-ԷԱՃԾՁԲ-26/20*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ԱՆ ԱԿԱԴԵՄԻԿՈՍ Ս․ԱՎԴԱԼԲԵԿՅԱՆԻ ԱՆՎԱՆ ԱՌՈՂՋԱՊԱՀՈՒԹՅԱՆ ԱԶԳԱՅԻՆ ԻՆՍՏԻՏՈՒՏ ՓԲԸ-Ի ԿԱՐԻՔՆԵՐԻ ՀԱՄԱՐ ՏՊԱԳՐՈՒԹՅԱՆ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համար 5, հատոր3, 2025թ․                                                Էջ-առավելագույնը՝ 90 ,                 չափսերը՝  215X307 մմ մինչև կտրելը, 210X297 կտրելուց հետո։                      Միջուկը՝ անփայլ կավճապատ, 120 գ/մ2,                                               կազմը՝ անփայլ կավճապատ 4+0 տպագրություն 240 գ/մ2,         ամսագրի տպագրությունը ուղղահայաց,                      Գունավոր տպագրություն, 4 գույն ։ Միջուկը՝ առավելագույնը 120 էջ,  անփայլ կավճապատ թուղթ։                                             Կազմը 4+0 անփայլ լամինացիա,տեղային լաք նաև կոնգրև։    Սկզբնական սիգնալային  օրինակի ներկայացում՝ պատվիրատուի կողմից հաստաման համար։       Մատակարարումը պատվիրատուի,  նշված հասցեով և ժամանակացույցով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ստոմատոլոգիական քարտի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ստոմատոլոգիական քարտերի տպագրություն 
 կազմ կավճապատ300գր,միջուկ օֆսեթ80գր A5 ֆորմատ42x15 16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ստոմատոլոգիական քարտի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ստոմատոլոգիական քարտերի տպագրություն 
 կազմ կավճապատ300գր,միջուկ օֆսեթ80գր A5 ֆորմատ42x15 16 էջ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ստոմատոլոգիական քարտի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ստոմատոլոգիական քարտի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