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55F8" w14:textId="55706C5F" w:rsidR="00035985" w:rsidRPr="00A10833" w:rsidRDefault="00035985" w:rsidP="00035985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</w:t>
      </w:r>
    </w:p>
    <w:p w14:paraId="5CAED8F1" w14:textId="77777777" w:rsidR="00035985" w:rsidRDefault="00035985" w:rsidP="00035985">
      <w:pPr>
        <w:jc w:val="center"/>
        <w:rPr>
          <w:rFonts w:ascii="Arial" w:hAnsi="Arial" w:cs="Arial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p w14:paraId="4C5238E6" w14:textId="77777777" w:rsidR="008D17B6" w:rsidRDefault="008D17B6" w:rsidP="00035985">
      <w:pPr>
        <w:jc w:val="center"/>
        <w:rPr>
          <w:rFonts w:ascii="Arial" w:hAnsi="Arial" w:cs="Arial"/>
          <w:sz w:val="20"/>
          <w:lang w:val="ru-RU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696"/>
        <w:gridCol w:w="3700"/>
        <w:gridCol w:w="7087"/>
      </w:tblGrid>
      <w:tr w:rsidR="008D17B6" w:rsidRPr="0066090A" w14:paraId="3DC5F4FB" w14:textId="77777777" w:rsidTr="00ED574E">
        <w:tc>
          <w:tcPr>
            <w:tcW w:w="13934" w:type="dxa"/>
            <w:gridSpan w:val="4"/>
          </w:tcPr>
          <w:p w14:paraId="32BDFDFF" w14:textId="77777777" w:rsidR="008D17B6" w:rsidRPr="0066090A" w:rsidRDefault="008D17B6" w:rsidP="00985C0D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8D17B6" w:rsidRPr="0066090A" w14:paraId="72143E74" w14:textId="77777777" w:rsidTr="00ED574E">
        <w:trPr>
          <w:trHeight w:val="1691"/>
        </w:trPr>
        <w:tc>
          <w:tcPr>
            <w:tcW w:w="1451" w:type="dxa"/>
            <w:vAlign w:val="center"/>
          </w:tcPr>
          <w:p w14:paraId="6E5416C0" w14:textId="77777777" w:rsidR="008D17B6" w:rsidRPr="0066090A" w:rsidRDefault="008D17B6" w:rsidP="00985C0D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696" w:type="dxa"/>
            <w:vAlign w:val="center"/>
          </w:tcPr>
          <w:p w14:paraId="2AF9AE3A" w14:textId="77777777" w:rsidR="008D17B6" w:rsidRPr="0066090A" w:rsidRDefault="008D17B6" w:rsidP="00985C0D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3700" w:type="dxa"/>
            <w:vAlign w:val="center"/>
          </w:tcPr>
          <w:p w14:paraId="479D9EE4" w14:textId="77777777" w:rsidR="008D17B6" w:rsidRPr="0066090A" w:rsidRDefault="008D17B6" w:rsidP="00985C0D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4E57709" w14:textId="77777777" w:rsidR="008D17B6" w:rsidRPr="0066090A" w:rsidRDefault="008D17B6" w:rsidP="00985C0D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8D17B6" w:rsidRPr="00EF1357" w14:paraId="16B4DCD7" w14:textId="77777777" w:rsidTr="008D17B6">
        <w:trPr>
          <w:trHeight w:val="246"/>
        </w:trPr>
        <w:tc>
          <w:tcPr>
            <w:tcW w:w="1451" w:type="dxa"/>
          </w:tcPr>
          <w:p w14:paraId="0DACCC19" w14:textId="16C68E63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14:paraId="391E9A8C" w14:textId="5A5137F1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3700" w:type="dxa"/>
          </w:tcPr>
          <w:p w14:paraId="661BC0ED" w14:textId="117EDDA5" w:rsidR="008D17B6" w:rsidRPr="0066090A" w:rsidRDefault="008D17B6" w:rsidP="008D17B6">
            <w:pPr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Արտաքին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միջավայրից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վերցված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լվացուկներում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ԱՑԽՄ-ի,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Պսևդամոնաս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աէրագինոզայի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ախտածին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ստաֆիլակոկի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որոշում</w:t>
            </w:r>
            <w:proofErr w:type="spellEnd"/>
          </w:p>
        </w:tc>
        <w:tc>
          <w:tcPr>
            <w:tcW w:w="7087" w:type="dxa"/>
          </w:tcPr>
          <w:p w14:paraId="2A983825" w14:textId="77777777" w:rsidR="008D17B6" w:rsidRPr="0023763B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Արտաքին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միջավայրից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վերցված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լվացուկներում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ԱՑԽՄ-ի,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Պսևդամոնաս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աէրագինոզայի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ախտածին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ստաֆիլակոկի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որոշում</w:t>
            </w:r>
            <w:proofErr w:type="spellEnd"/>
          </w:p>
          <w:p w14:paraId="51C53CA8" w14:textId="2CAEBF9B" w:rsidR="00EF1357" w:rsidRPr="0023763B" w:rsidRDefault="00EF1357" w:rsidP="008D17B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F1357">
              <w:rPr>
                <w:b/>
                <w:bCs/>
                <w:color w:val="EE0000"/>
                <w:sz w:val="20"/>
                <w:szCs w:val="20"/>
                <w:lang w:val="hy-AM"/>
              </w:rPr>
              <w:t>Նմուշառումը կատարվում է ծառայությունը մատուցողի կողմից:</w:t>
            </w:r>
          </w:p>
        </w:tc>
      </w:tr>
      <w:tr w:rsidR="008D17B6" w:rsidRPr="00EF1357" w14:paraId="3D51B403" w14:textId="77777777" w:rsidTr="008D17B6">
        <w:tc>
          <w:tcPr>
            <w:tcW w:w="1451" w:type="dxa"/>
          </w:tcPr>
          <w:p w14:paraId="3388D57C" w14:textId="78DBF96E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96" w:type="dxa"/>
          </w:tcPr>
          <w:p w14:paraId="2372C46D" w14:textId="29FCEBD8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3700" w:type="dxa"/>
          </w:tcPr>
          <w:p w14:paraId="04E63CED" w14:textId="4F90CE11" w:rsidR="008D17B6" w:rsidRPr="0066090A" w:rsidRDefault="008D17B6" w:rsidP="008D17B6">
            <w:pPr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Բժշկական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նշանակության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արտադրատեսակների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մանրէազերծման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որակի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հսկողություն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(2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հետազոտությամբ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>)</w:t>
            </w:r>
          </w:p>
        </w:tc>
        <w:tc>
          <w:tcPr>
            <w:tcW w:w="7087" w:type="dxa"/>
          </w:tcPr>
          <w:p w14:paraId="3DEDF67D" w14:textId="77777777" w:rsidR="008D17B6" w:rsidRPr="0023763B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Բժշկական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նշանակության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արտադրատեսակների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մանրէազերծման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որակի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հսկողություն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(2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հետազոտությամբ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>)</w:t>
            </w:r>
          </w:p>
          <w:p w14:paraId="0FBC13D6" w14:textId="6D15E0AA" w:rsidR="00EF1357" w:rsidRPr="0023763B" w:rsidRDefault="00EF1357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EF1357">
              <w:rPr>
                <w:b/>
                <w:bCs/>
                <w:color w:val="EE0000"/>
                <w:sz w:val="20"/>
                <w:szCs w:val="20"/>
                <w:lang w:val="hy-AM"/>
              </w:rPr>
              <w:t>Նմուշառումը կատարվում է ծառայությունը մատուցողի կողմից:</w:t>
            </w:r>
          </w:p>
        </w:tc>
      </w:tr>
      <w:tr w:rsidR="008D17B6" w:rsidRPr="00EF1357" w14:paraId="67C486E5" w14:textId="77777777" w:rsidTr="008D17B6">
        <w:tc>
          <w:tcPr>
            <w:tcW w:w="1451" w:type="dxa"/>
          </w:tcPr>
          <w:p w14:paraId="347DB044" w14:textId="66F0931C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96" w:type="dxa"/>
          </w:tcPr>
          <w:p w14:paraId="54DFFA04" w14:textId="36488A9D" w:rsidR="008D17B6" w:rsidRPr="0066090A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3700" w:type="dxa"/>
          </w:tcPr>
          <w:p w14:paraId="2F875913" w14:textId="12146B70" w:rsidR="008D17B6" w:rsidRPr="0066090A" w:rsidRDefault="008D17B6" w:rsidP="008D17B6">
            <w:pPr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Օդային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միջավայրի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մանրէաբանական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հետազոտություն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մանրէների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ընդհանուր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թիվ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ոսկեգույն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ստաֆիլակոկ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բորբոսասնկեր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խմորասնկեր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այլ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սանիտարացուցադրական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մանրէներ</w:t>
            </w:r>
            <w:proofErr w:type="spellEnd"/>
          </w:p>
        </w:tc>
        <w:tc>
          <w:tcPr>
            <w:tcW w:w="7087" w:type="dxa"/>
          </w:tcPr>
          <w:p w14:paraId="19303564" w14:textId="77777777" w:rsidR="008D17B6" w:rsidRPr="0023763B" w:rsidRDefault="008D17B6" w:rsidP="008D17B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8D17B6">
              <w:rPr>
                <w:rFonts w:ascii="GHEA Grapalat" w:hAnsi="GHEA Grapalat"/>
                <w:sz w:val="20"/>
              </w:rPr>
              <w:t>Օդային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միջավայրի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մանրէաբանական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հետազոտություն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՝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մանրէների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ընդհանուր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թիվ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ոսկեգույն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ստաֆիլակոկ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բորբոսասնկեր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խմորասնկեր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և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այլ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սանիտարացուցադրական</w:t>
            </w:r>
            <w:proofErr w:type="spellEnd"/>
            <w:r w:rsidRPr="008D17B6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8D17B6">
              <w:rPr>
                <w:rFonts w:ascii="GHEA Grapalat" w:hAnsi="GHEA Grapalat"/>
                <w:sz w:val="20"/>
              </w:rPr>
              <w:t>մանրէներ</w:t>
            </w:r>
            <w:proofErr w:type="spellEnd"/>
          </w:p>
          <w:p w14:paraId="7670FDC6" w14:textId="697D0961" w:rsidR="00EF1357" w:rsidRPr="0023763B" w:rsidRDefault="00EF1357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EF1357">
              <w:rPr>
                <w:b/>
                <w:bCs/>
                <w:color w:val="EE0000"/>
                <w:sz w:val="20"/>
                <w:szCs w:val="20"/>
                <w:lang w:val="hy-AM"/>
              </w:rPr>
              <w:t>Նմուշառումը կատարվում է ծառայությունը մատուցողի կողմից:</w:t>
            </w:r>
          </w:p>
        </w:tc>
      </w:tr>
    </w:tbl>
    <w:p w14:paraId="48198546" w14:textId="77777777" w:rsidR="008D17B6" w:rsidRPr="0023763B" w:rsidRDefault="008D17B6" w:rsidP="008D17B6">
      <w:pPr>
        <w:jc w:val="center"/>
        <w:rPr>
          <w:rFonts w:ascii="GHEA Grapalat" w:hAnsi="GHEA Grapalat"/>
          <w:sz w:val="20"/>
        </w:rPr>
      </w:pPr>
    </w:p>
    <w:p w14:paraId="163DA1AF" w14:textId="77777777" w:rsidR="008D17B6" w:rsidRPr="0023763B" w:rsidRDefault="008D17B6" w:rsidP="008D17B6">
      <w:pPr>
        <w:jc w:val="center"/>
        <w:rPr>
          <w:rFonts w:ascii="GHEA Grapalat" w:hAnsi="GHEA Grapalat"/>
          <w:sz w:val="20"/>
        </w:rPr>
      </w:pPr>
    </w:p>
    <w:p w14:paraId="72C23691" w14:textId="161A9E75" w:rsidR="008D17B6" w:rsidRDefault="008D17B6" w:rsidP="008D17B6">
      <w:pPr>
        <w:ind w:left="2124" w:firstLine="708"/>
        <w:rPr>
          <w:rFonts w:ascii="GHEA Grapalat" w:hAnsi="GHEA Grapalat"/>
          <w:sz w:val="20"/>
          <w:lang w:val="hy-AM"/>
        </w:rPr>
      </w:pPr>
      <w:bookmarkStart w:id="0" w:name="_Hlk219726715"/>
      <w:r w:rsidRPr="0066090A">
        <w:rPr>
          <w:rFonts w:ascii="GHEA Grapalat" w:hAnsi="GHEA Grapalat"/>
          <w:sz w:val="20"/>
        </w:rPr>
        <w:t xml:space="preserve">ԾԱՌԱՅՈՒԹՅԱՆ ՄԱՏՈՒՑՄԱՆ </w:t>
      </w:r>
      <w:r w:rsidRPr="0066090A">
        <w:rPr>
          <w:rFonts w:ascii="GHEA Grapalat" w:hAnsi="GHEA Grapalat"/>
          <w:sz w:val="20"/>
          <w:lang w:val="hy-AM"/>
        </w:rPr>
        <w:t>ԺԱՄԱՆԱԿԱՑՈՒՅՑ*</w:t>
      </w:r>
    </w:p>
    <w:p w14:paraId="3CCDE32D" w14:textId="30635D80" w:rsidR="008D17B6" w:rsidRPr="0066090A" w:rsidRDefault="008D17B6" w:rsidP="008D17B6">
      <w:pPr>
        <w:jc w:val="center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</w:t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>ՀՀ դրամ</w:t>
      </w:r>
    </w:p>
    <w:tbl>
      <w:tblPr>
        <w:tblpPr w:leftFromText="180" w:rightFromText="180" w:vertAnchor="text" w:horzAnchor="page" w:tblpX="991" w:tblpY="186"/>
        <w:tblW w:w="12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352"/>
        <w:gridCol w:w="1230"/>
        <w:gridCol w:w="2069"/>
        <w:gridCol w:w="1836"/>
        <w:gridCol w:w="3152"/>
      </w:tblGrid>
      <w:tr w:rsidR="008D17B6" w:rsidRPr="0066090A" w14:paraId="63102EC7" w14:textId="77777777" w:rsidTr="00EF1357">
        <w:tc>
          <w:tcPr>
            <w:tcW w:w="12044" w:type="dxa"/>
            <w:gridSpan w:val="6"/>
          </w:tcPr>
          <w:p w14:paraId="6413B4E9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</w:tr>
      <w:tr w:rsidR="008D17B6" w:rsidRPr="0066090A" w14:paraId="37D31988" w14:textId="77777777" w:rsidTr="00EF1357">
        <w:trPr>
          <w:trHeight w:val="219"/>
        </w:trPr>
        <w:tc>
          <w:tcPr>
            <w:tcW w:w="2405" w:type="dxa"/>
            <w:vMerge w:val="restart"/>
            <w:vAlign w:val="center"/>
          </w:tcPr>
          <w:p w14:paraId="7EDF63DA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352" w:type="dxa"/>
            <w:vMerge w:val="restart"/>
            <w:vAlign w:val="center"/>
          </w:tcPr>
          <w:p w14:paraId="5B06A10C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30" w:type="dxa"/>
            <w:vMerge w:val="restart"/>
            <w:vAlign w:val="center"/>
          </w:tcPr>
          <w:p w14:paraId="285D3722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2069" w:type="dxa"/>
            <w:vMerge w:val="restart"/>
            <w:vAlign w:val="center"/>
          </w:tcPr>
          <w:p w14:paraId="1B18CACD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քանակը</w:t>
            </w:r>
          </w:p>
        </w:tc>
        <w:tc>
          <w:tcPr>
            <w:tcW w:w="4988" w:type="dxa"/>
            <w:gridSpan w:val="2"/>
            <w:vAlign w:val="center"/>
          </w:tcPr>
          <w:p w14:paraId="2128DDD6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մատուցման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</w:tr>
      <w:tr w:rsidR="008D17B6" w:rsidRPr="0066090A" w14:paraId="69E29F63" w14:textId="77777777" w:rsidTr="00EF1357">
        <w:trPr>
          <w:trHeight w:val="445"/>
        </w:trPr>
        <w:tc>
          <w:tcPr>
            <w:tcW w:w="2405" w:type="dxa"/>
            <w:vMerge/>
            <w:vAlign w:val="center"/>
          </w:tcPr>
          <w:p w14:paraId="3887587D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2" w:type="dxa"/>
            <w:vMerge/>
            <w:vAlign w:val="center"/>
          </w:tcPr>
          <w:p w14:paraId="3B5A8455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30" w:type="dxa"/>
            <w:vMerge/>
            <w:vAlign w:val="center"/>
          </w:tcPr>
          <w:p w14:paraId="1A939150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069" w:type="dxa"/>
            <w:vMerge/>
            <w:vAlign w:val="center"/>
          </w:tcPr>
          <w:p w14:paraId="2A3A7B23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36" w:type="dxa"/>
            <w:vAlign w:val="center"/>
          </w:tcPr>
          <w:p w14:paraId="2092B5B9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3152" w:type="dxa"/>
            <w:vAlign w:val="center"/>
          </w:tcPr>
          <w:p w14:paraId="3752430A" w14:textId="77777777" w:rsidR="008D17B6" w:rsidRPr="0066090A" w:rsidRDefault="008D17B6" w:rsidP="008D17B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>**</w:t>
            </w:r>
          </w:p>
        </w:tc>
      </w:tr>
      <w:tr w:rsidR="007B2505" w:rsidRPr="0066090A" w14:paraId="4187FBDD" w14:textId="77777777" w:rsidTr="00EF1357">
        <w:trPr>
          <w:trHeight w:val="246"/>
        </w:trPr>
        <w:tc>
          <w:tcPr>
            <w:tcW w:w="2405" w:type="dxa"/>
            <w:tcMar>
              <w:left w:w="28" w:type="dxa"/>
              <w:right w:w="28" w:type="dxa"/>
            </w:tcMar>
          </w:tcPr>
          <w:p w14:paraId="3609811E" w14:textId="11857A46" w:rsidR="007B2505" w:rsidRPr="0066090A" w:rsidRDefault="000E48D8" w:rsidP="000E48D8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 1</w:t>
            </w:r>
            <w:r w:rsidR="007B2505">
              <w:rPr>
                <w:rFonts w:ascii="GHEA Grapalat" w:hAnsi="GHEA Grapalat"/>
                <w:sz w:val="20"/>
              </w:rPr>
              <w:t>ց</w:t>
            </w:r>
            <w:r>
              <w:rPr>
                <w:rFonts w:ascii="GHEA Grapalat" w:hAnsi="GHEA Grapalat"/>
                <w:sz w:val="20"/>
              </w:rPr>
              <w:t>ուցանիշ</w:t>
            </w:r>
            <w:r w:rsidR="007B2505">
              <w:rPr>
                <w:rFonts w:ascii="GHEA Grapalat" w:hAnsi="GHEA Grapalat"/>
                <w:sz w:val="20"/>
              </w:rPr>
              <w:t>/</w:t>
            </w:r>
            <w:r>
              <w:rPr>
                <w:rFonts w:ascii="GHEA Grapalat" w:hAnsi="GHEA Grapalat"/>
                <w:sz w:val="20"/>
              </w:rPr>
              <w:t xml:space="preserve"> 1հետազոտ.</w:t>
            </w:r>
          </w:p>
        </w:tc>
        <w:tc>
          <w:tcPr>
            <w:tcW w:w="1352" w:type="dxa"/>
          </w:tcPr>
          <w:p w14:paraId="25AB21CF" w14:textId="39C36E87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30" w:type="dxa"/>
          </w:tcPr>
          <w:p w14:paraId="313CC7BC" w14:textId="66D94F48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9" w:type="dxa"/>
          </w:tcPr>
          <w:p w14:paraId="03C7405B" w14:textId="78B2133D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720</w:t>
            </w:r>
          </w:p>
        </w:tc>
        <w:tc>
          <w:tcPr>
            <w:tcW w:w="1836" w:type="dxa"/>
            <w:vMerge w:val="restart"/>
          </w:tcPr>
          <w:p w14:paraId="0DFC9A5C" w14:textId="1140F97E" w:rsidR="007B2505" w:rsidRPr="000E48D8" w:rsidRDefault="000E48D8" w:rsidP="008D17B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973169">
              <w:rPr>
                <w:rFonts w:ascii="GHEA Grapalat" w:hAnsi="GHEA Grapalat"/>
                <w:sz w:val="16"/>
                <w:szCs w:val="16"/>
              </w:rPr>
              <w:t>Տավուշի</w:t>
            </w:r>
            <w:proofErr w:type="spellEnd"/>
            <w:r w:rsidRPr="000E48D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73169">
              <w:rPr>
                <w:rFonts w:ascii="GHEA Grapalat" w:hAnsi="GHEA Grapalat"/>
                <w:sz w:val="16"/>
                <w:szCs w:val="16"/>
              </w:rPr>
              <w:t>մարզ</w:t>
            </w:r>
            <w:proofErr w:type="spellEnd"/>
            <w:r w:rsidRPr="000E48D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973169">
              <w:rPr>
                <w:rFonts w:ascii="GHEA Grapalat" w:hAnsi="GHEA Grapalat"/>
                <w:sz w:val="16"/>
                <w:szCs w:val="16"/>
              </w:rPr>
              <w:t>ք</w:t>
            </w:r>
            <w:r w:rsidRPr="000E48D8">
              <w:rPr>
                <w:rFonts w:ascii="GHEA Grapalat" w:hAnsi="GHEA Grapalat"/>
                <w:sz w:val="16"/>
                <w:szCs w:val="16"/>
              </w:rPr>
              <w:t>.</w:t>
            </w:r>
            <w:r w:rsidRPr="00973169">
              <w:rPr>
                <w:rFonts w:ascii="GHEA Grapalat" w:hAnsi="GHEA Grapalat"/>
                <w:sz w:val="16"/>
                <w:szCs w:val="16"/>
              </w:rPr>
              <w:t>Բերդ</w:t>
            </w:r>
            <w:proofErr w:type="spellEnd"/>
            <w:r w:rsidRPr="000E48D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973169">
              <w:rPr>
                <w:rFonts w:ascii="GHEA Grapalat" w:hAnsi="GHEA Grapalat"/>
                <w:sz w:val="16"/>
                <w:szCs w:val="16"/>
              </w:rPr>
              <w:t>Ա</w:t>
            </w:r>
            <w:r w:rsidRPr="000E48D8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973169">
              <w:rPr>
                <w:rFonts w:ascii="GHEA Grapalat" w:hAnsi="GHEA Grapalat"/>
                <w:sz w:val="16"/>
                <w:szCs w:val="16"/>
              </w:rPr>
              <w:t>Մանուկյան</w:t>
            </w:r>
            <w:r w:rsidRPr="000E48D8">
              <w:rPr>
                <w:rFonts w:ascii="GHEA Grapalat" w:hAnsi="GHEA Grapalat"/>
                <w:sz w:val="16"/>
                <w:szCs w:val="16"/>
              </w:rPr>
              <w:t>,25</w:t>
            </w:r>
          </w:p>
        </w:tc>
        <w:tc>
          <w:tcPr>
            <w:tcW w:w="3152" w:type="dxa"/>
            <w:vMerge w:val="restart"/>
          </w:tcPr>
          <w:p w14:paraId="2EBA70D9" w14:textId="06A4605F" w:rsidR="007B2505" w:rsidRPr="0066090A" w:rsidRDefault="000E48D8" w:rsidP="008D17B6">
            <w:pPr>
              <w:jc w:val="center"/>
              <w:rPr>
                <w:rFonts w:ascii="GHEA Grapalat" w:hAnsi="GHEA Grapalat"/>
                <w:sz w:val="20"/>
              </w:rPr>
            </w:pPr>
            <w:r w:rsidRPr="000E48D8">
              <w:rPr>
                <w:rFonts w:ascii="Sylfaen" w:hAnsi="Sylfaen"/>
                <w:sz w:val="16"/>
                <w:szCs w:val="16"/>
              </w:rPr>
              <w:t>2026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0E48D8">
              <w:rPr>
                <w:rFonts w:ascii="Sylfaen" w:hAnsi="Sylfaen"/>
                <w:sz w:val="16"/>
                <w:szCs w:val="16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0E48D8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0E48D8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ամիս </w:t>
            </w:r>
          </w:p>
        </w:tc>
      </w:tr>
      <w:tr w:rsidR="007B2505" w:rsidRPr="0066090A" w14:paraId="038E3A06" w14:textId="77777777" w:rsidTr="00EF1357">
        <w:tc>
          <w:tcPr>
            <w:tcW w:w="2405" w:type="dxa"/>
            <w:tcMar>
              <w:left w:w="28" w:type="dxa"/>
              <w:right w:w="28" w:type="dxa"/>
            </w:tcMar>
          </w:tcPr>
          <w:p w14:paraId="18D62E9F" w14:textId="2013A1E4" w:rsidR="007B2505" w:rsidRPr="0066090A" w:rsidRDefault="000E48D8" w:rsidP="008D17B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 </w:t>
            </w:r>
            <w:r w:rsidR="007B2505">
              <w:rPr>
                <w:rFonts w:ascii="GHEA Grapalat" w:hAnsi="GHEA Grapalat"/>
                <w:sz w:val="20"/>
              </w:rPr>
              <w:t>1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="007B2505">
              <w:rPr>
                <w:rFonts w:ascii="GHEA Grapalat" w:hAnsi="GHEA Grapalat"/>
                <w:sz w:val="20"/>
              </w:rPr>
              <w:t>հ</w:t>
            </w:r>
            <w:r>
              <w:rPr>
                <w:rFonts w:ascii="GHEA Grapalat" w:hAnsi="GHEA Grapalat"/>
                <w:sz w:val="20"/>
              </w:rPr>
              <w:t>ետազոտություն</w:t>
            </w:r>
            <w:proofErr w:type="spellEnd"/>
          </w:p>
        </w:tc>
        <w:tc>
          <w:tcPr>
            <w:tcW w:w="1352" w:type="dxa"/>
          </w:tcPr>
          <w:p w14:paraId="6BC73B5D" w14:textId="107F780F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30" w:type="dxa"/>
          </w:tcPr>
          <w:p w14:paraId="553D4210" w14:textId="1973F4B5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9" w:type="dxa"/>
          </w:tcPr>
          <w:p w14:paraId="2A1C5394" w14:textId="4FEC946A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720</w:t>
            </w:r>
          </w:p>
        </w:tc>
        <w:tc>
          <w:tcPr>
            <w:tcW w:w="1836" w:type="dxa"/>
            <w:vMerge/>
          </w:tcPr>
          <w:p w14:paraId="1BBF2098" w14:textId="77777777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152" w:type="dxa"/>
            <w:vMerge/>
          </w:tcPr>
          <w:p w14:paraId="0E523A2B" w14:textId="77777777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7B2505" w:rsidRPr="0066090A" w14:paraId="366232F5" w14:textId="77777777" w:rsidTr="00EF1357">
        <w:tc>
          <w:tcPr>
            <w:tcW w:w="2405" w:type="dxa"/>
            <w:tcMar>
              <w:left w:w="28" w:type="dxa"/>
              <w:right w:w="28" w:type="dxa"/>
            </w:tcMar>
          </w:tcPr>
          <w:p w14:paraId="0254A6B7" w14:textId="6CA410FD" w:rsidR="007B2505" w:rsidRPr="0066090A" w:rsidRDefault="000E48D8" w:rsidP="008D17B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1ցուցանիշ/ 1հետազոտ.</w:t>
            </w:r>
          </w:p>
        </w:tc>
        <w:tc>
          <w:tcPr>
            <w:tcW w:w="1352" w:type="dxa"/>
          </w:tcPr>
          <w:p w14:paraId="048C663E" w14:textId="3DFB45FF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30" w:type="dxa"/>
          </w:tcPr>
          <w:p w14:paraId="193B0F00" w14:textId="052D82B0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9" w:type="dxa"/>
          </w:tcPr>
          <w:p w14:paraId="09BB3F7F" w14:textId="00B39803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180</w:t>
            </w:r>
          </w:p>
        </w:tc>
        <w:tc>
          <w:tcPr>
            <w:tcW w:w="1836" w:type="dxa"/>
            <w:vMerge/>
          </w:tcPr>
          <w:p w14:paraId="6F7FA0D2" w14:textId="77777777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152" w:type="dxa"/>
            <w:vMerge/>
          </w:tcPr>
          <w:p w14:paraId="0E498AE5" w14:textId="77777777" w:rsidR="007B2505" w:rsidRPr="0066090A" w:rsidRDefault="007B2505" w:rsidP="008D17B6">
            <w:pPr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bookmarkEnd w:id="0"/>
    <w:p w14:paraId="26DFD3CE" w14:textId="136E23E9" w:rsidR="008D17B6" w:rsidRDefault="008D17B6" w:rsidP="0023763B">
      <w:pPr>
        <w:jc w:val="right"/>
        <w:rPr>
          <w:rFonts w:ascii="GHEA Grapalat" w:hAnsi="GHEA Grapalat" w:cs="Sylfaen"/>
          <w:i/>
          <w:sz w:val="18"/>
          <w:szCs w:val="18"/>
          <w:lang w:val="pt-BR"/>
        </w:rPr>
      </w:pP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</w:p>
    <w:p w14:paraId="2594E749" w14:textId="77777777" w:rsidR="008D17B6" w:rsidRDefault="008D17B6" w:rsidP="008D17B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0808683" w14:textId="77777777" w:rsidR="008D17B6" w:rsidRDefault="008D17B6" w:rsidP="008D17B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B4AE3E4" w14:textId="77777777" w:rsidR="008D17B6" w:rsidRDefault="008D17B6" w:rsidP="008D17B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38BAB1DD" w14:textId="77777777" w:rsidR="008D17B6" w:rsidRDefault="008D17B6" w:rsidP="008D17B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3D869C63" w14:textId="77777777" w:rsidR="0023763B" w:rsidRDefault="0023763B" w:rsidP="008D17B6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</w:p>
    <w:p w14:paraId="24AED866" w14:textId="77777777" w:rsidR="0023763B" w:rsidRDefault="0023763B" w:rsidP="008D17B6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</w:p>
    <w:p w14:paraId="26EC11A6" w14:textId="77777777" w:rsidR="0023763B" w:rsidRDefault="0023763B" w:rsidP="008D17B6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</w:p>
    <w:p w14:paraId="1546EAC7" w14:textId="77777777" w:rsidR="0023763B" w:rsidRDefault="0023763B" w:rsidP="008D17B6">
      <w:pPr>
        <w:jc w:val="both"/>
        <w:rPr>
          <w:rFonts w:ascii="GHEA Grapalat" w:hAnsi="GHEA Grapalat" w:cs="Sylfaen"/>
          <w:i/>
          <w:sz w:val="18"/>
          <w:szCs w:val="18"/>
          <w:lang w:val="ru-RU"/>
        </w:rPr>
      </w:pPr>
    </w:p>
    <w:p w14:paraId="05250033" w14:textId="496DD310" w:rsidR="008D17B6" w:rsidRPr="00DB7A9F" w:rsidRDefault="008D17B6" w:rsidP="008D17B6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bookmarkStart w:id="1" w:name="_Hlk219726819"/>
      <w:r w:rsidRPr="001C5373">
        <w:rPr>
          <w:rFonts w:ascii="GHEA Grapalat" w:hAnsi="GHEA Grapalat" w:cs="Sylfaen"/>
          <w:i/>
          <w:sz w:val="18"/>
          <w:szCs w:val="18"/>
          <w:lang w:val="pt-BR"/>
        </w:rPr>
        <w:lastRenderedPageBreak/>
        <w:t>*</w:t>
      </w:r>
      <w:r w:rsidRPr="00AB2B1F">
        <w:rPr>
          <w:rFonts w:ascii="GHEA Grapalat" w:hAnsi="GHEA Grapalat" w:cs="Sylfaen"/>
          <w:i/>
          <w:sz w:val="18"/>
          <w:szCs w:val="18"/>
          <w:lang w:val="hy-AM"/>
        </w:rPr>
        <w:t xml:space="preserve"> Ծառայությունների մատուցման</w:t>
      </w:r>
      <w:r w:rsidRPr="00AB2B1F"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փուլային ձևով պայմանագրի կատարման դեպքում` առաջին փուլի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AB2B1F">
        <w:rPr>
          <w:rFonts w:ascii="GHEA Grapalat" w:hAnsi="GHEA Grapalat" w:cs="Sylfaen"/>
          <w:i/>
          <w:sz w:val="18"/>
          <w:szCs w:val="18"/>
          <w:lang w:val="hy-AM"/>
        </w:rPr>
        <w:t xml:space="preserve">ծառայությունները մատուցել </w:t>
      </w:r>
      <w:r w:rsidRPr="00AB2B1F"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14:paraId="77B3E5FF" w14:textId="77855E98" w:rsidR="00AB6E23" w:rsidRDefault="008D17B6" w:rsidP="008D17B6">
      <w:pPr>
        <w:rPr>
          <w:lang w:val="hy-AM"/>
        </w:rPr>
      </w:pPr>
      <w:r w:rsidRPr="00AB2B1F">
        <w:rPr>
          <w:rFonts w:ascii="GHEA Grapalat" w:hAnsi="GHEA Grapalat"/>
          <w:i/>
          <w:sz w:val="20"/>
          <w:lang w:val="pt-BR"/>
        </w:rPr>
        <w:t xml:space="preserve">** </w:t>
      </w:r>
      <w:r w:rsidRPr="0066090A">
        <w:rPr>
          <w:rFonts w:ascii="GHEA Grapalat" w:hAnsi="GHEA Grapalat" w:cs="Sylfaen"/>
          <w:i/>
          <w:sz w:val="18"/>
          <w:szCs w:val="18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 w:rsidRPr="00344208">
        <w:rPr>
          <w:rFonts w:ascii="GHEA Grapalat" w:hAnsi="GHEA Grapalat" w:cs="Sylfaen"/>
          <w:i/>
          <w:sz w:val="18"/>
          <w:szCs w:val="18"/>
          <w:lang w:val="pt-BR"/>
        </w:rPr>
        <w:t>ժամկետի հաշվարկը սահմանվում է օրացուցային օրերով՝ հաշվարկն իրականացնելով</w:t>
      </w:r>
      <w:r w:rsidRPr="00B10A9F" w:rsidDel="00B74D41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66090A">
        <w:rPr>
          <w:rFonts w:ascii="GHEA Grapalat" w:hAnsi="GHEA Grapalat" w:cs="Sylfaen"/>
          <w:i/>
          <w:sz w:val="18"/>
          <w:szCs w:val="18"/>
          <w:lang w:val="pt-BR"/>
        </w:rPr>
        <w:t xml:space="preserve">ֆինանսական միջոցներ նախատեսվելու դեպքում կողմերի միջև կնքվող համաձայնագրի ուժի մեջ մտնելու օրվանից </w:t>
      </w:r>
      <w:r>
        <w:rPr>
          <w:rFonts w:ascii="GHEA Grapalat" w:hAnsi="GHEA Grapalat" w:cs="Sylfaen"/>
          <w:i/>
          <w:sz w:val="18"/>
          <w:szCs w:val="18"/>
          <w:lang w:val="hy-AM"/>
        </w:rPr>
        <w:t>:</w:t>
      </w:r>
    </w:p>
    <w:p w14:paraId="17D711C9" w14:textId="5107C8FC" w:rsidR="0050307D" w:rsidRPr="00EF1357" w:rsidRDefault="00EF1357" w:rsidP="00035985">
      <w:pPr>
        <w:rPr>
          <w:b/>
          <w:bCs/>
          <w:color w:val="EE0000"/>
          <w:lang w:val="hy-AM"/>
        </w:rPr>
      </w:pPr>
      <w:r w:rsidRPr="00EF1357">
        <w:rPr>
          <w:b/>
          <w:bCs/>
          <w:color w:val="EE0000"/>
          <w:lang w:val="hy-AM"/>
        </w:rPr>
        <w:t xml:space="preserve"> Նմուշառումը կատարվում է ծառայությունը մատուցողի կողմից:</w:t>
      </w:r>
      <w:bookmarkEnd w:id="1"/>
    </w:p>
    <w:p w14:paraId="072BCFCF" w14:textId="77777777" w:rsidR="0050307D" w:rsidRDefault="0050307D" w:rsidP="00035985">
      <w:pPr>
        <w:rPr>
          <w:lang w:val="hy-AM"/>
        </w:rPr>
      </w:pPr>
    </w:p>
    <w:p w14:paraId="116D2F4A" w14:textId="77777777" w:rsidR="00722D04" w:rsidRPr="008D17B6" w:rsidRDefault="00722D04" w:rsidP="0050307D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56C31D1C" w14:textId="77777777" w:rsidR="00722D04" w:rsidRPr="008D17B6" w:rsidRDefault="00722D04" w:rsidP="0050307D">
      <w:pPr>
        <w:widowControl w:val="0"/>
        <w:spacing w:after="160"/>
        <w:jc w:val="center"/>
        <w:rPr>
          <w:rFonts w:ascii="GHEA Grapalat" w:hAnsi="GHEA Grapalat"/>
          <w:lang w:val="pt-BR"/>
        </w:rPr>
      </w:pPr>
    </w:p>
    <w:p w14:paraId="1ACC87BD" w14:textId="77777777" w:rsidR="00722D04" w:rsidRPr="008D17B6" w:rsidRDefault="00722D04" w:rsidP="00722D04">
      <w:pPr>
        <w:widowControl w:val="0"/>
        <w:jc w:val="center"/>
        <w:rPr>
          <w:rFonts w:ascii="GHEA Grapalat" w:hAnsi="GHEA Grapalat"/>
          <w:color w:val="000000" w:themeColor="text1"/>
          <w:lang w:val="pt-BR"/>
        </w:rPr>
      </w:pPr>
    </w:p>
    <w:p w14:paraId="133178BC" w14:textId="19C7A332" w:rsidR="00722D04" w:rsidRPr="00EF1357" w:rsidRDefault="00722D04" w:rsidP="00722D04">
      <w:pPr>
        <w:widowControl w:val="0"/>
        <w:jc w:val="center"/>
        <w:rPr>
          <w:rFonts w:ascii="GHEA Grapalat" w:hAnsi="GHEA Grapalat"/>
          <w:color w:val="000000" w:themeColor="text1"/>
          <w:lang w:val="hy-AM"/>
        </w:rPr>
      </w:pPr>
      <w:r w:rsidRPr="00EF1357">
        <w:rPr>
          <w:rFonts w:ascii="GHEA Grapalat" w:hAnsi="GHEA Grapalat"/>
          <w:color w:val="000000" w:themeColor="text1"/>
          <w:lang w:val="hy-AM"/>
        </w:rPr>
        <w:t xml:space="preserve">ТЕХНИЧЕСКАЯ ХАРАКТЕРИСТИКА </w:t>
      </w:r>
    </w:p>
    <w:p w14:paraId="1D6A04D4" w14:textId="5FFCE5E0" w:rsidR="0050307D" w:rsidRPr="00EF1357" w:rsidRDefault="0050307D" w:rsidP="0050307D">
      <w:pPr>
        <w:widowControl w:val="0"/>
        <w:spacing w:after="160"/>
        <w:jc w:val="right"/>
        <w:rPr>
          <w:rFonts w:ascii="GHEA Grapalat" w:hAnsi="GHEA Grapalat"/>
          <w:lang w:val="hy-AM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872"/>
        <w:gridCol w:w="2835"/>
        <w:gridCol w:w="7512"/>
      </w:tblGrid>
      <w:tr w:rsidR="00722D04" w:rsidRPr="0068480C" w14:paraId="7B452D88" w14:textId="77777777" w:rsidTr="00722D04">
        <w:tc>
          <w:tcPr>
            <w:tcW w:w="13603" w:type="dxa"/>
            <w:gridSpan w:val="4"/>
            <w:vAlign w:val="center"/>
          </w:tcPr>
          <w:p w14:paraId="11D6DF67" w14:textId="77777777" w:rsidR="00722D04" w:rsidRPr="0068480C" w:rsidRDefault="00722D04" w:rsidP="00985C0D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Услуга</w:t>
            </w:r>
            <w:proofErr w:type="spellEnd"/>
          </w:p>
        </w:tc>
      </w:tr>
      <w:tr w:rsidR="00722D04" w:rsidRPr="0068480C" w14:paraId="0398DE78" w14:textId="77777777" w:rsidTr="00722D04">
        <w:tc>
          <w:tcPr>
            <w:tcW w:w="1384" w:type="dxa"/>
            <w:vAlign w:val="center"/>
          </w:tcPr>
          <w:p w14:paraId="27F0C6AC" w14:textId="77777777" w:rsidR="00722D04" w:rsidRPr="0068480C" w:rsidRDefault="00722D04" w:rsidP="00722D04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номер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предусмотренного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pacing w:val="-6"/>
                <w:sz w:val="22"/>
                <w:szCs w:val="16"/>
              </w:rPr>
              <w:t>приглашением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лота</w:t>
            </w:r>
            <w:proofErr w:type="spellEnd"/>
          </w:p>
        </w:tc>
        <w:tc>
          <w:tcPr>
            <w:tcW w:w="1872" w:type="dxa"/>
            <w:vAlign w:val="center"/>
          </w:tcPr>
          <w:p w14:paraId="5B028F85" w14:textId="77777777" w:rsidR="00722D04" w:rsidRPr="00722D04" w:rsidRDefault="00722D04" w:rsidP="00722D04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722D04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CPV</w:t>
            </w:r>
            <w:r w:rsidRPr="00722D04">
              <w:rPr>
                <w:rFonts w:ascii="GHEA Grapalat" w:hAnsi="GHEA Grapalat"/>
                <w:color w:val="000000" w:themeColor="text1"/>
                <w:sz w:val="22"/>
                <w:szCs w:val="16"/>
                <w:lang w:val="ru-RU"/>
              </w:rPr>
              <w:t>)</w:t>
            </w:r>
          </w:p>
        </w:tc>
        <w:tc>
          <w:tcPr>
            <w:tcW w:w="2835" w:type="dxa"/>
            <w:vAlign w:val="center"/>
          </w:tcPr>
          <w:p w14:paraId="0C48D5C2" w14:textId="77777777" w:rsidR="00722D04" w:rsidRPr="0068480C" w:rsidRDefault="00722D04" w:rsidP="00722D04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полное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название</w:t>
            </w:r>
            <w:proofErr w:type="spellEnd"/>
          </w:p>
        </w:tc>
        <w:tc>
          <w:tcPr>
            <w:tcW w:w="7512" w:type="dxa"/>
            <w:vAlign w:val="center"/>
          </w:tcPr>
          <w:p w14:paraId="613D314A" w14:textId="77777777" w:rsidR="00722D04" w:rsidRPr="0068480C" w:rsidRDefault="00722D04" w:rsidP="00722D04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техническая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характеристика</w:t>
            </w:r>
            <w:proofErr w:type="spellEnd"/>
          </w:p>
        </w:tc>
      </w:tr>
      <w:tr w:rsidR="00722D04" w:rsidRPr="00570031" w14:paraId="6065AB63" w14:textId="77777777" w:rsidTr="00BB656D">
        <w:trPr>
          <w:trHeight w:hRule="exact" w:val="1399"/>
        </w:trPr>
        <w:tc>
          <w:tcPr>
            <w:tcW w:w="1384" w:type="dxa"/>
          </w:tcPr>
          <w:p w14:paraId="1A9B5B5E" w14:textId="5496B9B2" w:rsidR="00722D04" w:rsidRPr="008D17B6" w:rsidRDefault="008D17B6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72" w:type="dxa"/>
          </w:tcPr>
          <w:p w14:paraId="550CDA59" w14:textId="44D1C655" w:rsidR="00722D04" w:rsidRPr="008D17B6" w:rsidRDefault="008D17B6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2835" w:type="dxa"/>
            <w:shd w:val="clear" w:color="auto" w:fill="FFFFFF" w:themeFill="background1"/>
          </w:tcPr>
          <w:p w14:paraId="7477E532" w14:textId="77777777" w:rsidR="00570031" w:rsidRPr="00570031" w:rsidRDefault="00570031" w:rsidP="0057003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color w:val="1F1F1F"/>
                <w:sz w:val="20"/>
                <w:szCs w:val="20"/>
                <w:lang w:val="hy-AM" w:eastAsia="hy-AM"/>
              </w:rPr>
            </w:pP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Определение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АЦП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синегнойной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палочки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патогенного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стафилококка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смывах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взятых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из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внешней</w:t>
            </w:r>
            <w:r w:rsidRPr="00570031">
              <w:rPr>
                <w:rFonts w:ascii="Arial LatArm" w:hAnsi="Arial LatArm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Calibri" w:hAnsi="Calibri" w:cs="Calibri"/>
                <w:color w:val="1F1F1F"/>
                <w:sz w:val="20"/>
                <w:szCs w:val="20"/>
                <w:lang w:val="ru-RU" w:eastAsia="hy-AM"/>
              </w:rPr>
              <w:t>среды</w:t>
            </w:r>
            <w:r w:rsidRPr="00570031">
              <w:rPr>
                <w:rFonts w:ascii="Arial LatArm" w:hAnsi="Arial LatArm" w:cs="Courier New"/>
                <w:color w:val="1F1F1F"/>
                <w:sz w:val="20"/>
                <w:szCs w:val="20"/>
                <w:lang w:val="ru-RU" w:eastAsia="hy-AM"/>
              </w:rPr>
              <w:t>.</w:t>
            </w:r>
          </w:p>
          <w:p w14:paraId="692160D2" w14:textId="77777777" w:rsidR="00722D04" w:rsidRPr="00570031" w:rsidRDefault="00722D04" w:rsidP="00570031">
            <w:pPr>
              <w:widowControl w:val="0"/>
              <w:jc w:val="center"/>
              <w:rPr>
                <w:rFonts w:ascii="Arial LatArm" w:hAnsi="Arial LatArm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7512" w:type="dxa"/>
          </w:tcPr>
          <w:p w14:paraId="5D4FA234" w14:textId="77777777" w:rsidR="00722D04" w:rsidRDefault="00BB656D" w:rsidP="00985C0D">
            <w:pPr>
              <w:widowControl w:val="0"/>
              <w:jc w:val="center"/>
              <w:rPr>
                <w:rFonts w:ascii="Calibri" w:hAnsi="Calibri" w:cs="Calibri"/>
                <w:color w:val="1F1F1F"/>
                <w:sz w:val="20"/>
                <w:szCs w:val="20"/>
                <w:lang w:val="ru-RU" w:eastAsia="hy-AM"/>
              </w:rPr>
            </w:pP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Определение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АЦП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синегнойной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палочки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патогенного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стафилококка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смывах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,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взятых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из</w:t>
            </w:r>
            <w:r w:rsidRPr="00570031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GHEA Grapalat" w:hAnsi="GHEA Grapalat" w:cs="Calibri"/>
                <w:color w:val="1F1F1F"/>
                <w:sz w:val="20"/>
                <w:szCs w:val="20"/>
                <w:lang w:val="ru-RU" w:eastAsia="hy-AM"/>
              </w:rPr>
              <w:t>внешней</w:t>
            </w:r>
            <w:r w:rsidRPr="00570031">
              <w:rPr>
                <w:rFonts w:ascii="Arial LatArm" w:hAnsi="Arial LatArm" w:cs="Courier New"/>
                <w:color w:val="1F1F1F"/>
                <w:sz w:val="20"/>
                <w:szCs w:val="20"/>
                <w:lang w:val="ru-RU" w:eastAsia="hy-AM"/>
              </w:rPr>
              <w:t xml:space="preserve"> </w:t>
            </w:r>
            <w:r w:rsidRPr="00570031">
              <w:rPr>
                <w:rFonts w:ascii="Calibri" w:hAnsi="Calibri" w:cs="Calibri"/>
                <w:color w:val="1F1F1F"/>
                <w:sz w:val="20"/>
                <w:szCs w:val="20"/>
                <w:lang w:val="ru-RU" w:eastAsia="hy-AM"/>
              </w:rPr>
              <w:t>среды</w:t>
            </w:r>
            <w:r w:rsidRPr="00BB656D">
              <w:rPr>
                <w:rFonts w:ascii="Calibri" w:hAnsi="Calibri" w:cs="Calibri"/>
                <w:color w:val="1F1F1F"/>
                <w:sz w:val="20"/>
                <w:szCs w:val="20"/>
                <w:lang w:val="ru-RU" w:eastAsia="hy-AM"/>
              </w:rPr>
              <w:t>.</w:t>
            </w:r>
          </w:p>
          <w:p w14:paraId="2A37C2D8" w14:textId="77777777" w:rsidR="00EF1357" w:rsidRPr="00EF1357" w:rsidRDefault="00EF1357" w:rsidP="00EF135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F1357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Выборку осуществляет поставщик услуг.</w:t>
            </w:r>
          </w:p>
          <w:p w14:paraId="408C45FC" w14:textId="14B86105" w:rsidR="00EF1357" w:rsidRPr="00BB656D" w:rsidRDefault="00EF1357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</w:p>
        </w:tc>
      </w:tr>
      <w:tr w:rsidR="008D17B6" w:rsidRPr="00BB656D" w14:paraId="21DEA667" w14:textId="77777777" w:rsidTr="00722D04">
        <w:tc>
          <w:tcPr>
            <w:tcW w:w="1384" w:type="dxa"/>
          </w:tcPr>
          <w:p w14:paraId="376CE2D0" w14:textId="355EC731" w:rsidR="008D17B6" w:rsidRPr="008D17B6" w:rsidRDefault="008D17B6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72" w:type="dxa"/>
          </w:tcPr>
          <w:p w14:paraId="674603FA" w14:textId="4BBADF62" w:rsidR="008D17B6" w:rsidRPr="008D17B6" w:rsidRDefault="008D17B6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2835" w:type="dxa"/>
          </w:tcPr>
          <w:p w14:paraId="0413736D" w14:textId="120C2CE8" w:rsidR="008D17B6" w:rsidRPr="00BB656D" w:rsidRDefault="00BB656D" w:rsidP="00BB656D">
            <w:pPr>
              <w:widowControl w:val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B656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Стерилизационный контроль качества медицинских изделий (с 2 исследованиями)</w:t>
            </w:r>
          </w:p>
        </w:tc>
        <w:tc>
          <w:tcPr>
            <w:tcW w:w="7512" w:type="dxa"/>
          </w:tcPr>
          <w:p w14:paraId="65AC1CC4" w14:textId="77777777" w:rsidR="008D17B6" w:rsidRDefault="00BB656D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B656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Стерилизационный контроль качества медицинских изделий (с 2 исследованиями)</w:t>
            </w:r>
          </w:p>
          <w:p w14:paraId="16D8692B" w14:textId="77777777" w:rsidR="00EF1357" w:rsidRPr="00EF1357" w:rsidRDefault="00EF1357" w:rsidP="00EF135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F1357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Выборку осуществляет поставщик услуг.</w:t>
            </w:r>
          </w:p>
          <w:p w14:paraId="793FDBC2" w14:textId="2E444B6F" w:rsidR="00EF1357" w:rsidRPr="00BB656D" w:rsidRDefault="00EF1357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</w:p>
        </w:tc>
      </w:tr>
      <w:tr w:rsidR="008D17B6" w:rsidRPr="00BB656D" w14:paraId="4DF583E1" w14:textId="77777777" w:rsidTr="00BB656D">
        <w:tc>
          <w:tcPr>
            <w:tcW w:w="1384" w:type="dxa"/>
          </w:tcPr>
          <w:p w14:paraId="0CD69DAA" w14:textId="100C815D" w:rsidR="008D17B6" w:rsidRPr="008D17B6" w:rsidRDefault="008D17B6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72" w:type="dxa"/>
          </w:tcPr>
          <w:p w14:paraId="206B33B0" w14:textId="5B188971" w:rsidR="008D17B6" w:rsidRPr="008D17B6" w:rsidRDefault="008D17B6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8D17B6">
              <w:rPr>
                <w:rFonts w:ascii="GHEA Grapalat" w:hAnsi="GHEA Grapalat"/>
                <w:color w:val="000000" w:themeColor="text1"/>
                <w:sz w:val="22"/>
                <w:szCs w:val="22"/>
              </w:rPr>
              <w:t>85141240</w:t>
            </w:r>
          </w:p>
        </w:tc>
        <w:tc>
          <w:tcPr>
            <w:tcW w:w="2835" w:type="dxa"/>
            <w:shd w:val="clear" w:color="auto" w:fill="FFFFFF" w:themeFill="background1"/>
          </w:tcPr>
          <w:p w14:paraId="40857AE0" w14:textId="77777777" w:rsidR="00BB656D" w:rsidRPr="00BB656D" w:rsidRDefault="00BB656D" w:rsidP="00BB656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hy-AM"/>
              </w:rPr>
            </w:pPr>
            <w:r w:rsidRPr="00BB656D">
              <w:rPr>
                <w:rFonts w:ascii="GHEA Grapalat" w:hAnsi="GHEA Grapalat" w:cs="Courier New"/>
                <w:color w:val="1F1F1F"/>
                <w:sz w:val="20"/>
                <w:szCs w:val="20"/>
                <w:shd w:val="clear" w:color="auto" w:fill="FFFFFF" w:themeFill="background1"/>
                <w:lang w:val="ru-RU" w:eastAsia="hy-AM"/>
              </w:rPr>
              <w:t xml:space="preserve">Микробиологическое исследование воздушной среды: общее количество бактерий, золотистого стафилококка, плесневых и дрожжевых грибков и </w:t>
            </w:r>
            <w:r w:rsidRPr="00BB656D">
              <w:rPr>
                <w:rFonts w:ascii="GHEA Grapalat" w:hAnsi="GHEA Grapalat" w:cs="Courier New"/>
                <w:color w:val="1F1F1F"/>
                <w:sz w:val="20"/>
                <w:szCs w:val="20"/>
                <w:shd w:val="clear" w:color="auto" w:fill="FFFFFF" w:themeFill="background1"/>
                <w:lang w:val="ru-RU" w:eastAsia="hy-AM"/>
              </w:rPr>
              <w:lastRenderedPageBreak/>
              <w:t>других санитарно-показательных бактер</w:t>
            </w:r>
            <w:r w:rsidRPr="00BB656D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>ий.</w:t>
            </w:r>
          </w:p>
          <w:p w14:paraId="4BAAB1DE" w14:textId="77777777" w:rsidR="008D17B6" w:rsidRPr="00BB656D" w:rsidRDefault="008D17B6" w:rsidP="00BB656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7512" w:type="dxa"/>
          </w:tcPr>
          <w:p w14:paraId="37F6311E" w14:textId="77777777" w:rsidR="00BB656D" w:rsidRDefault="00BB656D" w:rsidP="00EF135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</w:pPr>
            <w:r w:rsidRPr="00BB656D">
              <w:rPr>
                <w:rFonts w:ascii="GHEA Grapalat" w:hAnsi="GHEA Grapalat" w:cs="Courier New"/>
                <w:color w:val="1F1F1F"/>
                <w:sz w:val="20"/>
                <w:szCs w:val="20"/>
                <w:shd w:val="clear" w:color="auto" w:fill="FFFFFF" w:themeFill="background1"/>
                <w:lang w:val="ru-RU" w:eastAsia="hy-AM"/>
              </w:rPr>
              <w:lastRenderedPageBreak/>
              <w:t>Микробиологическое исследование воздушной среды: общее количество бактерий, золотистого стафилококка, плесневых и дрожжевых грибков и других санитарно-показательных бактер</w:t>
            </w:r>
            <w:r w:rsidRPr="00BB656D"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hy-AM"/>
              </w:rPr>
              <w:t>ий.</w:t>
            </w:r>
          </w:p>
          <w:p w14:paraId="53AAC17F" w14:textId="73147EF8" w:rsidR="00EF1357" w:rsidRPr="00BB656D" w:rsidRDefault="00EF1357" w:rsidP="00EF1357">
            <w:pPr>
              <w:widowControl w:val="0"/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hy-AM"/>
              </w:rPr>
            </w:pPr>
            <w:r w:rsidRPr="00EF1357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Выборку осуществляет поставщик услуг.</w:t>
            </w:r>
          </w:p>
          <w:p w14:paraId="6E765DB3" w14:textId="77777777" w:rsidR="008D17B6" w:rsidRPr="00BB656D" w:rsidRDefault="008D17B6" w:rsidP="008D17B6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hy-AM"/>
              </w:rPr>
            </w:pPr>
          </w:p>
        </w:tc>
      </w:tr>
    </w:tbl>
    <w:p w14:paraId="5F4C77A4" w14:textId="77777777" w:rsidR="0050307D" w:rsidRDefault="0050307D" w:rsidP="00722D04">
      <w:pPr>
        <w:widowControl w:val="0"/>
        <w:spacing w:after="160"/>
        <w:jc w:val="right"/>
        <w:rPr>
          <w:lang w:val="hy-AM"/>
        </w:rPr>
      </w:pPr>
    </w:p>
    <w:p w14:paraId="2C1425F7" w14:textId="77777777" w:rsidR="00722D04" w:rsidRDefault="00722D04" w:rsidP="00722D04">
      <w:pPr>
        <w:widowControl w:val="0"/>
        <w:spacing w:after="160"/>
        <w:ind w:left="4248" w:firstLine="708"/>
        <w:rPr>
          <w:rFonts w:ascii="GHEA Grapalat" w:hAnsi="GHEA Grapalat"/>
        </w:rPr>
      </w:pPr>
      <w:r w:rsidRPr="0068480C">
        <w:rPr>
          <w:rFonts w:ascii="GHEA Grapalat" w:hAnsi="GHEA Grapalat"/>
          <w:color w:val="000000" w:themeColor="text1"/>
        </w:rPr>
        <w:t>РАСПИСАНИЕ ПОСТАВОК*</w:t>
      </w:r>
      <w:r w:rsidRPr="00722D04">
        <w:rPr>
          <w:rFonts w:ascii="GHEA Grapalat" w:hAnsi="GHEA Grapalat"/>
          <w:lang w:val="ru-RU"/>
        </w:rPr>
        <w:t xml:space="preserve"> </w:t>
      </w:r>
    </w:p>
    <w:p w14:paraId="06F70062" w14:textId="70313D93" w:rsidR="00722D04" w:rsidRDefault="00722D04" w:rsidP="00722D04">
      <w:pPr>
        <w:widowControl w:val="0"/>
        <w:spacing w:after="160"/>
        <w:ind w:left="7788" w:firstLine="708"/>
        <w:rPr>
          <w:lang w:val="hy-AM"/>
        </w:rPr>
      </w:pPr>
      <w:r w:rsidRPr="0050307D">
        <w:rPr>
          <w:rFonts w:ascii="GHEA Grapalat" w:hAnsi="GHEA Grapalat"/>
          <w:lang w:val="ru-RU"/>
        </w:rPr>
        <w:t>Драмов РА</w:t>
      </w:r>
    </w:p>
    <w:tbl>
      <w:tblPr>
        <w:tblStyle w:val="af0"/>
        <w:tblW w:w="10577" w:type="dxa"/>
        <w:tblLayout w:type="fixed"/>
        <w:tblLook w:val="04A0" w:firstRow="1" w:lastRow="0" w:firstColumn="1" w:lastColumn="0" w:noHBand="0" w:noVBand="1"/>
      </w:tblPr>
      <w:tblGrid>
        <w:gridCol w:w="1555"/>
        <w:gridCol w:w="1318"/>
        <w:gridCol w:w="1456"/>
        <w:gridCol w:w="1311"/>
        <w:gridCol w:w="2332"/>
        <w:gridCol w:w="2591"/>
        <w:gridCol w:w="14"/>
      </w:tblGrid>
      <w:tr w:rsidR="00722D04" w:rsidRPr="0068480C" w14:paraId="35CFAF74" w14:textId="77777777" w:rsidTr="0061595E">
        <w:trPr>
          <w:trHeight w:val="450"/>
        </w:trPr>
        <w:tc>
          <w:tcPr>
            <w:tcW w:w="10577" w:type="dxa"/>
            <w:gridSpan w:val="7"/>
          </w:tcPr>
          <w:p w14:paraId="3B47352C" w14:textId="77777777" w:rsidR="00722D04" w:rsidRPr="0068480C" w:rsidRDefault="00722D04" w:rsidP="00985C0D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Услуга</w:t>
            </w:r>
            <w:proofErr w:type="spellEnd"/>
          </w:p>
        </w:tc>
      </w:tr>
      <w:tr w:rsidR="00722D04" w:rsidRPr="0068480C" w14:paraId="5EE79BAD" w14:textId="77777777" w:rsidTr="0061595E">
        <w:trPr>
          <w:gridAfter w:val="1"/>
          <w:wAfter w:w="14" w:type="dxa"/>
          <w:trHeight w:val="291"/>
        </w:trPr>
        <w:tc>
          <w:tcPr>
            <w:tcW w:w="1555" w:type="dxa"/>
            <w:vMerge w:val="restart"/>
            <w:vAlign w:val="center"/>
          </w:tcPr>
          <w:p w14:paraId="7B8AC024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единица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318" w:type="dxa"/>
            <w:vMerge w:val="restart"/>
            <w:vAlign w:val="center"/>
          </w:tcPr>
          <w:p w14:paraId="14FA1E77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цена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единицы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драмов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РА</w:t>
            </w:r>
          </w:p>
        </w:tc>
        <w:tc>
          <w:tcPr>
            <w:tcW w:w="1456" w:type="dxa"/>
            <w:vMerge w:val="restart"/>
            <w:vAlign w:val="center"/>
          </w:tcPr>
          <w:p w14:paraId="5A6F7898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общая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цена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драмов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РА</w:t>
            </w:r>
          </w:p>
        </w:tc>
        <w:tc>
          <w:tcPr>
            <w:tcW w:w="1311" w:type="dxa"/>
            <w:vMerge w:val="restart"/>
            <w:vAlign w:val="center"/>
          </w:tcPr>
          <w:p w14:paraId="0172565C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Общий</w:t>
            </w:r>
            <w:proofErr w:type="spellEnd"/>
          </w:p>
          <w:p w14:paraId="1A67B38F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объем</w:t>
            </w:r>
            <w:proofErr w:type="spellEnd"/>
          </w:p>
        </w:tc>
        <w:tc>
          <w:tcPr>
            <w:tcW w:w="4923" w:type="dxa"/>
            <w:gridSpan w:val="2"/>
            <w:vAlign w:val="center"/>
          </w:tcPr>
          <w:p w14:paraId="176027E8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Поставка</w:t>
            </w:r>
            <w:proofErr w:type="spellEnd"/>
          </w:p>
        </w:tc>
      </w:tr>
      <w:tr w:rsidR="00722D04" w:rsidRPr="0068480C" w14:paraId="617C7127" w14:textId="77777777" w:rsidTr="0061595E">
        <w:trPr>
          <w:gridAfter w:val="1"/>
          <w:wAfter w:w="14" w:type="dxa"/>
          <w:trHeight w:val="526"/>
        </w:trPr>
        <w:tc>
          <w:tcPr>
            <w:tcW w:w="1555" w:type="dxa"/>
            <w:vMerge/>
            <w:vAlign w:val="center"/>
          </w:tcPr>
          <w:p w14:paraId="764C1A5E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18" w:type="dxa"/>
            <w:vMerge/>
            <w:vAlign w:val="center"/>
          </w:tcPr>
          <w:p w14:paraId="609C7A7D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56" w:type="dxa"/>
            <w:vMerge/>
            <w:vAlign w:val="center"/>
          </w:tcPr>
          <w:p w14:paraId="6E13EE71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vMerge/>
            <w:vAlign w:val="center"/>
          </w:tcPr>
          <w:p w14:paraId="0DAF4783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185713C8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18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адрес</w:t>
            </w:r>
            <w:proofErr w:type="spellEnd"/>
          </w:p>
        </w:tc>
        <w:tc>
          <w:tcPr>
            <w:tcW w:w="2591" w:type="dxa"/>
            <w:vAlign w:val="center"/>
          </w:tcPr>
          <w:p w14:paraId="5F9E930E" w14:textId="77777777" w:rsidR="00722D04" w:rsidRPr="0068480C" w:rsidRDefault="00722D04" w:rsidP="00985C0D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18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Срок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**</w:t>
            </w:r>
          </w:p>
        </w:tc>
      </w:tr>
      <w:tr w:rsidR="00570031" w:rsidRPr="0061595E" w14:paraId="134C3E96" w14:textId="77777777" w:rsidTr="0061595E">
        <w:trPr>
          <w:gridAfter w:val="1"/>
          <w:wAfter w:w="14" w:type="dxa"/>
          <w:trHeight w:val="240"/>
        </w:trPr>
        <w:tc>
          <w:tcPr>
            <w:tcW w:w="1555" w:type="dxa"/>
            <w:vAlign w:val="center"/>
          </w:tcPr>
          <w:p w14:paraId="7E0DC2AD" w14:textId="1DDED817" w:rsidR="00570031" w:rsidRPr="0068480C" w:rsidRDefault="0061595E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61595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показатель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 </w:t>
            </w:r>
            <w:r w:rsidRPr="0061595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исследование</w:t>
            </w:r>
          </w:p>
        </w:tc>
        <w:tc>
          <w:tcPr>
            <w:tcW w:w="1318" w:type="dxa"/>
          </w:tcPr>
          <w:p w14:paraId="70F25B0F" w14:textId="13D98687" w:rsidR="00570031" w:rsidRPr="0068480C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56" w:type="dxa"/>
          </w:tcPr>
          <w:p w14:paraId="1C9C442A" w14:textId="104DCDB6" w:rsidR="00570031" w:rsidRPr="0068480C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</w:tcPr>
          <w:p w14:paraId="31EFC086" w14:textId="05EC45AD" w:rsidR="00570031" w:rsidRPr="0068480C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</w:rPr>
              <w:t>720</w:t>
            </w:r>
          </w:p>
        </w:tc>
        <w:tc>
          <w:tcPr>
            <w:tcW w:w="2332" w:type="dxa"/>
            <w:vMerge w:val="restart"/>
            <w:vAlign w:val="center"/>
          </w:tcPr>
          <w:p w14:paraId="55B9902C" w14:textId="311AA5EF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. Берд, А. Манукян 25</w:t>
            </w:r>
          </w:p>
        </w:tc>
        <w:tc>
          <w:tcPr>
            <w:tcW w:w="2591" w:type="dxa"/>
            <w:vMerge w:val="restart"/>
            <w:vAlign w:val="center"/>
          </w:tcPr>
          <w:p w14:paraId="4ADCCA5D" w14:textId="1776DF20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6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каждый месяц</w:t>
            </w:r>
          </w:p>
        </w:tc>
      </w:tr>
      <w:tr w:rsidR="00570031" w:rsidRPr="00570031" w14:paraId="78F28998" w14:textId="77777777" w:rsidTr="0061595E">
        <w:trPr>
          <w:gridAfter w:val="1"/>
          <w:wAfter w:w="14" w:type="dxa"/>
          <w:trHeight w:val="240"/>
        </w:trPr>
        <w:tc>
          <w:tcPr>
            <w:tcW w:w="1555" w:type="dxa"/>
            <w:vAlign w:val="center"/>
          </w:tcPr>
          <w:p w14:paraId="6F09AA13" w14:textId="70D535DD" w:rsidR="00570031" w:rsidRPr="0061595E" w:rsidRDefault="0061595E" w:rsidP="0061595E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 </w:t>
            </w:r>
            <w:r w:rsidRPr="0061595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исследование</w:t>
            </w:r>
          </w:p>
        </w:tc>
        <w:tc>
          <w:tcPr>
            <w:tcW w:w="1318" w:type="dxa"/>
          </w:tcPr>
          <w:p w14:paraId="60CE93D6" w14:textId="01BBC523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456" w:type="dxa"/>
          </w:tcPr>
          <w:p w14:paraId="700A592C" w14:textId="1B0AA07E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311" w:type="dxa"/>
          </w:tcPr>
          <w:p w14:paraId="580BE46B" w14:textId="752444BE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720</w:t>
            </w:r>
          </w:p>
        </w:tc>
        <w:tc>
          <w:tcPr>
            <w:tcW w:w="2332" w:type="dxa"/>
            <w:vMerge/>
            <w:vAlign w:val="center"/>
          </w:tcPr>
          <w:p w14:paraId="5B46CB64" w14:textId="77777777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591" w:type="dxa"/>
            <w:vMerge/>
            <w:vAlign w:val="center"/>
          </w:tcPr>
          <w:p w14:paraId="45F59218" w14:textId="77777777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</w:tr>
      <w:tr w:rsidR="00570031" w:rsidRPr="00570031" w14:paraId="72F88BA2" w14:textId="77777777" w:rsidTr="0061595E">
        <w:trPr>
          <w:gridAfter w:val="1"/>
          <w:wAfter w:w="14" w:type="dxa"/>
          <w:trHeight w:val="240"/>
        </w:trPr>
        <w:tc>
          <w:tcPr>
            <w:tcW w:w="1555" w:type="dxa"/>
            <w:vAlign w:val="center"/>
          </w:tcPr>
          <w:p w14:paraId="52F3912F" w14:textId="14065F48" w:rsidR="00570031" w:rsidRPr="00AF1726" w:rsidRDefault="0061595E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1 </w:t>
            </w:r>
            <w:proofErr w:type="spellStart"/>
            <w:r w:rsidRPr="0061595E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показатель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1 </w:t>
            </w:r>
            <w:r w:rsidRPr="0061595E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исследование</w:t>
            </w:r>
          </w:p>
        </w:tc>
        <w:tc>
          <w:tcPr>
            <w:tcW w:w="1318" w:type="dxa"/>
          </w:tcPr>
          <w:p w14:paraId="65158C5E" w14:textId="1415CCF3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456" w:type="dxa"/>
          </w:tcPr>
          <w:p w14:paraId="06B6D941" w14:textId="1B868E82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311" w:type="dxa"/>
          </w:tcPr>
          <w:p w14:paraId="2FB943B1" w14:textId="253DB5BD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180</w:t>
            </w:r>
          </w:p>
        </w:tc>
        <w:tc>
          <w:tcPr>
            <w:tcW w:w="2332" w:type="dxa"/>
            <w:vMerge/>
            <w:vAlign w:val="center"/>
          </w:tcPr>
          <w:p w14:paraId="7166B62A" w14:textId="77777777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591" w:type="dxa"/>
            <w:vMerge/>
            <w:vAlign w:val="center"/>
          </w:tcPr>
          <w:p w14:paraId="0C67536F" w14:textId="77777777" w:rsidR="00570031" w:rsidRPr="00AF1726" w:rsidRDefault="00570031" w:rsidP="00570031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14:paraId="57E30517" w14:textId="77777777" w:rsidR="00722D04" w:rsidRDefault="00722D04" w:rsidP="00722D04">
      <w:pPr>
        <w:widowControl w:val="0"/>
        <w:spacing w:after="160"/>
        <w:jc w:val="right"/>
        <w:rPr>
          <w:lang w:val="hy-AM"/>
        </w:rPr>
      </w:pPr>
    </w:p>
    <w:p w14:paraId="0A8AF410" w14:textId="32DDBAFA" w:rsidR="00722D04" w:rsidRPr="000973D2" w:rsidRDefault="00722D04" w:rsidP="00722D04">
      <w:pPr>
        <w:rPr>
          <w:rFonts w:ascii="GHEA Grapalat" w:hAnsi="GHEA Grapalat"/>
          <w:i/>
          <w:color w:val="000000" w:themeColor="text1"/>
          <w:lang w:val="ru-RU"/>
        </w:rPr>
      </w:pPr>
      <w:r w:rsidRPr="000973D2">
        <w:rPr>
          <w:rFonts w:ascii="GHEA Grapalat" w:hAnsi="GHEA Grapalat"/>
          <w:i/>
          <w:color w:val="000000" w:themeColor="text1"/>
          <w:lang w:val="ru-RU"/>
        </w:rPr>
        <w:t>*</w:t>
      </w:r>
      <w:r w:rsidRPr="00931A65">
        <w:rPr>
          <w:rFonts w:ascii="GHEA Grapalat" w:hAnsi="GHEA Grapalat"/>
          <w:i/>
          <w:lang w:val="ru-RU"/>
        </w:rPr>
        <w:t>Срок оказания услуг, а в случае поэтапного оказания ус</w:t>
      </w:r>
      <w:r>
        <w:rPr>
          <w:rFonts w:ascii="GHEA Grapalat" w:hAnsi="GHEA Grapalat"/>
          <w:i/>
          <w:lang w:val="hy-AM"/>
        </w:rPr>
        <w:t>л</w:t>
      </w:r>
      <w:proofErr w:type="spellStart"/>
      <w:r w:rsidRPr="00931A65">
        <w:rPr>
          <w:rFonts w:ascii="GHEA Grapalat" w:hAnsi="GHEA Grapalat"/>
          <w:i/>
          <w:lang w:val="ru-RU"/>
        </w:rPr>
        <w:t>уг</w:t>
      </w:r>
      <w:proofErr w:type="spellEnd"/>
      <w:r w:rsidRPr="00931A65">
        <w:rPr>
          <w:rFonts w:ascii="GHEA Grapalat" w:hAnsi="GHEA Grapalat"/>
          <w:i/>
          <w:lang w:val="ru-RU"/>
        </w:rPr>
        <w:t xml:space="preserve"> — срок первого этапа,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договором прав и обязанностей сторон, за исключением случая, когда отобранный участник соглашается оказать услугу в более короткий срок</w:t>
      </w:r>
      <w:r w:rsidRPr="000973D2">
        <w:rPr>
          <w:rFonts w:ascii="GHEA Grapalat" w:hAnsi="GHEA Grapalat"/>
          <w:i/>
          <w:color w:val="000000" w:themeColor="text1"/>
          <w:lang w:val="ru-RU"/>
        </w:rPr>
        <w:t>.</w:t>
      </w:r>
    </w:p>
    <w:p w14:paraId="0FC1CF93" w14:textId="77777777" w:rsidR="00722D04" w:rsidRDefault="00722D04" w:rsidP="00722D04">
      <w:pPr>
        <w:pStyle w:val="ad"/>
        <w:widowControl w:val="0"/>
        <w:jc w:val="both"/>
        <w:rPr>
          <w:rFonts w:ascii="GHEA Grapalat" w:hAnsi="GHEA Grapalat"/>
          <w:i/>
          <w:color w:val="000000" w:themeColor="text1"/>
          <w:sz w:val="22"/>
          <w:szCs w:val="22"/>
          <w:lang w:val="ru-RU"/>
        </w:rPr>
      </w:pPr>
      <w:r w:rsidRPr="000973D2">
        <w:rPr>
          <w:rFonts w:ascii="GHEA Grapalat" w:hAnsi="GHEA Grapalat"/>
          <w:sz w:val="24"/>
          <w:szCs w:val="24"/>
        </w:rPr>
        <w:t xml:space="preserve">** </w:t>
      </w:r>
      <w:r w:rsidRPr="000973D2">
        <w:rPr>
          <w:rFonts w:ascii="GHEA Grapalat" w:hAnsi="GHEA Grapalat"/>
          <w:i/>
          <w:sz w:val="22"/>
          <w:szCs w:val="22"/>
        </w:rPr>
        <w:t>Если договор заключается на основании части 6 статьи 15 Закона РА "О закупках",</w:t>
      </w:r>
      <w:r w:rsidRPr="000973D2">
        <w:rPr>
          <w:rFonts w:ascii="GHEA Grapalat" w:hAnsi="GHEA Grapalat"/>
          <w:i/>
          <w:color w:val="000000" w:themeColor="text1"/>
          <w:sz w:val="22"/>
          <w:szCs w:val="22"/>
        </w:rPr>
        <w:t xml:space="preserve">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средств.</w:t>
      </w:r>
    </w:p>
    <w:p w14:paraId="69BFE306" w14:textId="77777777" w:rsidR="00EF1357" w:rsidRPr="00EF1357" w:rsidRDefault="00EF1357" w:rsidP="00EF1357">
      <w:pPr>
        <w:widowControl w:val="0"/>
        <w:rPr>
          <w:rFonts w:ascii="GHEA Grapalat" w:hAnsi="GHEA Grapalat"/>
          <w:color w:val="EE0000"/>
          <w:lang w:val="hy-AM" w:eastAsia="ru-RU" w:bidi="ru-RU"/>
        </w:rPr>
      </w:pPr>
      <w:r w:rsidRPr="00EF1357">
        <w:rPr>
          <w:rFonts w:ascii="GHEA Grapalat" w:hAnsi="GHEA Grapalat"/>
          <w:color w:val="EE0000"/>
          <w:lang w:val="ru-RU" w:eastAsia="ru-RU" w:bidi="ru-RU"/>
        </w:rPr>
        <w:t>Выборку осуществляет поставщик услуг.</w:t>
      </w:r>
    </w:p>
    <w:p w14:paraId="6D3A1EE3" w14:textId="77777777" w:rsidR="00EF1357" w:rsidRPr="00EF1357" w:rsidRDefault="00EF1357" w:rsidP="00722D04">
      <w:pPr>
        <w:pStyle w:val="ad"/>
        <w:widowControl w:val="0"/>
        <w:jc w:val="both"/>
        <w:rPr>
          <w:rFonts w:ascii="GHEA Grapalat" w:hAnsi="GHEA Grapalat"/>
          <w:i/>
          <w:color w:val="000000" w:themeColor="text1"/>
          <w:sz w:val="22"/>
          <w:szCs w:val="22"/>
          <w:lang w:val="ru-RU"/>
        </w:rPr>
      </w:pPr>
    </w:p>
    <w:p w14:paraId="405EA91F" w14:textId="77777777" w:rsidR="00722D04" w:rsidRPr="00722D04" w:rsidRDefault="00722D04" w:rsidP="00722D04">
      <w:pPr>
        <w:widowControl w:val="0"/>
        <w:spacing w:after="160"/>
        <w:jc w:val="right"/>
        <w:rPr>
          <w:lang w:val="x-none"/>
        </w:rPr>
      </w:pPr>
    </w:p>
    <w:sectPr w:rsidR="00722D04" w:rsidRPr="00722D04" w:rsidSect="00744901">
      <w:pgSz w:w="16838" w:h="11906" w:orient="landscape"/>
      <w:pgMar w:top="709" w:right="678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C4821" w14:textId="77777777" w:rsidR="00464C91" w:rsidRDefault="00464C91" w:rsidP="0050307D">
      <w:r>
        <w:separator/>
      </w:r>
    </w:p>
  </w:endnote>
  <w:endnote w:type="continuationSeparator" w:id="0">
    <w:p w14:paraId="42EE902B" w14:textId="77777777" w:rsidR="00464C91" w:rsidRDefault="00464C91" w:rsidP="0050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A220A" w14:textId="77777777" w:rsidR="00464C91" w:rsidRDefault="00464C91" w:rsidP="0050307D">
      <w:r>
        <w:separator/>
      </w:r>
    </w:p>
  </w:footnote>
  <w:footnote w:type="continuationSeparator" w:id="0">
    <w:p w14:paraId="20CBA16E" w14:textId="77777777" w:rsidR="00464C91" w:rsidRDefault="00464C91" w:rsidP="00503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6DAE"/>
    <w:multiLevelType w:val="hybridMultilevel"/>
    <w:tmpl w:val="A0D48D6E"/>
    <w:lvl w:ilvl="0" w:tplc="3F3C4D0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lang w:val="en-US"/>
      </w:rPr>
    </w:lvl>
    <w:lvl w:ilvl="1" w:tplc="042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2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64087">
    <w:abstractNumId w:val="0"/>
  </w:num>
  <w:num w:numId="2" w16cid:durableId="436560006">
    <w:abstractNumId w:val="1"/>
  </w:num>
  <w:num w:numId="3" w16cid:durableId="2018073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D3"/>
    <w:rsid w:val="00023900"/>
    <w:rsid w:val="00035985"/>
    <w:rsid w:val="000E48D8"/>
    <w:rsid w:val="000F0636"/>
    <w:rsid w:val="001D1E6E"/>
    <w:rsid w:val="0023763B"/>
    <w:rsid w:val="00274FEB"/>
    <w:rsid w:val="00286166"/>
    <w:rsid w:val="0030483C"/>
    <w:rsid w:val="003427BC"/>
    <w:rsid w:val="00464C91"/>
    <w:rsid w:val="0050307D"/>
    <w:rsid w:val="0056485F"/>
    <w:rsid w:val="00570031"/>
    <w:rsid w:val="0061595E"/>
    <w:rsid w:val="006901AD"/>
    <w:rsid w:val="00710C10"/>
    <w:rsid w:val="00722D04"/>
    <w:rsid w:val="00744901"/>
    <w:rsid w:val="007B2505"/>
    <w:rsid w:val="00865F6D"/>
    <w:rsid w:val="008A3CD3"/>
    <w:rsid w:val="008D17B6"/>
    <w:rsid w:val="00974EBE"/>
    <w:rsid w:val="00980C12"/>
    <w:rsid w:val="00A63ABC"/>
    <w:rsid w:val="00AB6E23"/>
    <w:rsid w:val="00AC1C64"/>
    <w:rsid w:val="00AF1726"/>
    <w:rsid w:val="00B17064"/>
    <w:rsid w:val="00B4667C"/>
    <w:rsid w:val="00B919EA"/>
    <w:rsid w:val="00BB656D"/>
    <w:rsid w:val="00C1028A"/>
    <w:rsid w:val="00C24535"/>
    <w:rsid w:val="00C905AC"/>
    <w:rsid w:val="00DE3D4F"/>
    <w:rsid w:val="00ED574E"/>
    <w:rsid w:val="00EF1357"/>
    <w:rsid w:val="00F6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791D7"/>
  <w15:chartTrackingRefBased/>
  <w15:docId w15:val="{01D6A4E0-7B2F-41F2-85FB-08FAF0F3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3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3C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3C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3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3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3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3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C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3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3C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3CD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3CD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3C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3C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3C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3C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3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3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3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3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3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3CD3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8A3CD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8A3CD3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8A3C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8A3CD3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8A3CD3"/>
    <w:rPr>
      <w:b/>
      <w:bCs/>
      <w:smallCaps/>
      <w:color w:val="2F5496" w:themeColor="accent1" w:themeShade="BF"/>
      <w:spacing w:val="5"/>
    </w:rPr>
  </w:style>
  <w:style w:type="paragraph" w:styleId="ad">
    <w:name w:val="footnote text"/>
    <w:basedOn w:val="a"/>
    <w:link w:val="ae"/>
    <w:semiHidden/>
    <w:rsid w:val="00035985"/>
    <w:rPr>
      <w:rFonts w:ascii="Times Armenian" w:hAnsi="Times Armenian"/>
      <w:sz w:val="20"/>
      <w:szCs w:val="20"/>
      <w:lang w:val="x-none" w:eastAsia="ru-RU"/>
    </w:rPr>
  </w:style>
  <w:style w:type="character" w:customStyle="1" w:styleId="ae">
    <w:name w:val="Текст сноски Знак"/>
    <w:basedOn w:val="a0"/>
    <w:link w:val="ad"/>
    <w:semiHidden/>
    <w:rsid w:val="00035985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035985"/>
  </w:style>
  <w:style w:type="character" w:styleId="af">
    <w:name w:val="footnote reference"/>
    <w:semiHidden/>
    <w:rsid w:val="005030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03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07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table" w:styleId="af0">
    <w:name w:val="Table Grid"/>
    <w:basedOn w:val="a1"/>
    <w:uiPriority w:val="39"/>
    <w:rsid w:val="00722D0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17</cp:revision>
  <dcterms:created xsi:type="dcterms:W3CDTF">2025-01-20T12:06:00Z</dcterms:created>
  <dcterms:modified xsi:type="dcterms:W3CDTF">2026-01-19T12:44:00Z</dcterms:modified>
</cp:coreProperties>
</file>