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ԿՇՄՊ-ԷԱՃԱՊՁԲ-26/10 ծածկագրով էլեկտրոնային աճուրդ ընթացակարգով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Կոշիկներ  երկարաճիտք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ԿՇՄՊ ՀՈԱԿ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Կոշիկներ  երկարաճիտք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Երկարաճիտք կոշիկներ՝ պատրաստված պոլիվինիլքլորիդից(PVC), նախատեսված ոտքերը ջրից և մեխանիկական ազդեցությունից պաշտպանելու համար: Դիմային հատվածը մետաղական ներդիրով՝ նախատեսված 200 Ջոուլ հարվածներին դիմանալու համար: Ճտքամասի երկարությունը` 40սմ, տակացուն՝ ատամներով, պորությունը առնվազն 8մմ, հակասահող մակերևույթով: Պետք է համապատասխանի ТР ТС ТУ 091/2011, TY 15.20.11-00-58240367-2021
Չափը` 38-ից 46, զույգի քաշը 2400-2500գր: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36-60 չափսի, կարված է 150 գ/մ2 մակերեսային խտությամբ բարձրորակ կտորից, Գործվածքի բաղադրությունը 100% բամբակ: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հիմնականգույնը կանաչ, պարտադիր Phanton կատալոգի պատվիրատուի հետ նախապես համաձայնեցված կոդերից: Թելը, որից կարվելու են շապիկները 100 % բամբակյա բարձր որակի։ Շապիկի մեջքի մասում բարձրորակ տպագրական ներկով դաջվում է ընկերության անվանումը կամ անվանման հապավումը, կրծքավանդակի ձախակողմյան հատվածում՝ ասեղնագործման կամ դաջման եղակակով տեղադրվում է ընկերության բազմագույն տարբերանշանը: Շապիկի մեջքամասի վերին եզրի կարի տակից կարվում է չափս-հասակի ստուգիչ պիտակ։ Փաթեթավորումը կատարվում է թափանցիկ պոլիէթիլենային տոպրակներով։ Տոպրակները պիտակավորված են, որոնց վրա նշված է տեսականու չափսը։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ակնոցներ թափանցիկ ապակիներով պատրաստված օպտիկական թափանցիկ ացետատային թաղանթանյութից, հակաքրտնակալող մակերևույթով: Կայուն քերծվածքներին և քերամաշման, հակաստատիկ, դիմակայուն քիմիական նյութերի հանդեպ, ռետինե կտորապատ կարգավորիչ կապիչով: Տեսակը փակ, ուղիղ օդափոխությամբ, հերմետիկ: Մեխանիկական հարվածների հանդեպ՝ կայուն: 
Քաշը ՝ առնվազն 120գր: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հագուստ համապատասխան ГОСТ 12.4.029-76,12.4.173-87,12.4.251-2013,012.4.10-2020, ГОСТ РЕН 1149-5-2008, նախատեսված թունավոր նյութերից, փոշուց, կեղտից և մեխանիկական վնասվածքներից պաշտպանելու համար: Մեկ ամբողջություն, նյութը՝ խառնուրդ, ներսի հատվածը՝ պոլիպրոպիլեն, արտաքին մակերևույտ՝ լամինատե թաղանթ, առանց բամբակի աղվամազի:  Խտությունը՝65գ/մ2, ջրամերժ: Օղակի տեսակը կայծակաճարմանդ ժապավենայւն շերտի կոնտակտով: Արտահագուստը պետք է փակի աշխատակցի ամբողջ մարմինը /ներառյալ գլուխը, ոտքերը և ձեռքերը/ և ապահովի շարժման ազատություն և հարմարավետություն: Չափսերը նախապես ճշտել պատվիրատուից: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Զոդողի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դիմակ (քամելեոն)
Եռակցողի սաղավարտ, լուսաֆիլտրով 98*43մմ կամ 96*47մմ։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Անձրևապաշտպան հագուստ։  Նախատեսված քամուց, անձրևից պաշտպանվելու համար, գլխարկով(капюшон), բազմակի օգտագործման: Թևերի ծայրում քամապաշտպան շղթա (ռեգլանի շերտավոր մանժետ): Թևատակերի ներքևի հատվածում հատուկ օդափոխման անցքեր, 2 կողմից լյուվերսներով: Գլխարկը (капюшон)՝ եզրով (ներսի հատվածում) պարանով: Ամրակապման ձևը՝ կայծակաճարմանդ: Անջրանցիկ հագուստի նյութը՝ տաֆֆետա PVC ծածկույթով պատված: Գործվածքի խտությունը 225գ/մ2 ըստ ԳՈՍՏ 12.4.288-2013:
Քաշը՝ առնվազն 0.6կգ
Չափսերը և գույնը համաձայնեցնել պատվիրատուի հետ: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աշխատանքային լատեքսապատ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կրկնակի լատեքսապատ ափի հատվածում: Բամբակ 100%, լատեքս 100%, երկարությունը առնվազն 22-25սմ: Քաշը՝ 45-50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աշխատանքնային բամբակյա, կետիկավոր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ափի հատվածում ՊՎԽ կետիկներով: Կարվածքը՝ 10-րդ դասի, քաշը՝ առնվազն 50 գրամ: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զոդողի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 420, 388, EN 407։ Նյութը՝ հորթի կաշի, բամբակյա ներդիրով,: Երկարությունը առնվազն 30սմ: Մանժետ՝ 15սմ սպիլքից:  
Ապրանքը պետք է լինի նոր չօգտագործված։
Ապրանքի մատակարարումը և բեռնաթափումը կատարում է մատակարարը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