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ՀՀԿԳՄՍՆԷԱՃԱՊՁԲ-26/22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թվով 8 մսուր-մանակապարտեզների բարձրախոսների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010-599-699 (ներքին՝ 456)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hermine.aloyan@escs.am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ՀՀԿԳՄՍՆԷԱՃԱՊՁԲ-26/22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թվով 8 մսուր-մանակապարտեզների բարձրախոսների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թվով 8 մսուր-մանակապարտեզների բարձրախոսների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ՀՀԿԳՄՍՆԷԱՃԱՊՁԲ-26/22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hermine.aloyan@escs.am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թվով 8 մսուր-մանակապարտեզների բարձրախոսների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379.21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ՀՀԿԳՄՍՆԷԱՃԱՊՁԲ-26/22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ՀՀԿԳՄՍՆԷԱՃԱՊՁԲ-26/22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«ՀՀԿԳՄՍՆԷԱՃԱՊՁԲ-26/22»*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ՀՀԿԳՄՍՆԷԱՃԱՊՁԲ-26/22*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«ՀՀԿԳՄՍՆԷԱՃԱՊՁԲ-26/22»*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ՀՀԿԳՄՍՆԷԱՃԱՊՁԲ-26/22*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կենտրոն (музыкальная колонка), Ներկառուցված բարձրախոսներ՝ առնվազն 2, հզորությունը՝ առնվազն 1000 Վտ, Նվագարկման միջակայքը՝ 30 Հց-ից մինչև 20000 Հց (-6dB) ներառյալ, Նվագարկման ձևաչափ` MP3, WMA, WAVE, Մուտքեր/ելքեր՝ Bluetooth, AUX (3.5mm), USB Type-A, Microphone input 6.3mm jack, Bluetooth տարբերակ՝ առնվազն 5.1, Պահանջվում է բռնակ (բռնելու տեղ) հեշտ տեղափոխելու համար, Անիվներ տեղափոխման համար՝ առնվազն 2, Սարքը պետք է լինի ջրակայուն՝ առնվազն IPx4, 100 - 240V AC, ~ 50/60Hz լարման հետ աշխատելու ունակություն, Քաշը՝ առավելագույնը 36 կգ: Ապրանքները պետք է լինեն նոր` չօգտագործված: Ապրանքների տեղափոխումը, բեռնաթափումը, տեղադրումը և/կամ հավաքումը, փորձարկումը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Մինչև մատակարարումը ներկայացված ապրանքի նմուշը համաձայնեցնել պատվիրատուի հետ: Ապրանքը պետք է ներկայացված լինի իր արտադրողի պաշտոնական կայքէջում, որտեղ պետք է հստակ արտացոլված լինեն ապրանքի մոդելը և պահանջվող տեխնիկական բնութագրերի ցուցանիշները։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