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11119" w14:textId="77777777" w:rsidR="002B0892" w:rsidRPr="00B969C9" w:rsidRDefault="002B0892" w:rsidP="002B0892">
      <w:pPr>
        <w:ind w:firstLine="284"/>
        <w:jc w:val="center"/>
        <w:rPr>
          <w:rFonts w:ascii="GHEA Grapalat" w:hAnsi="GHEA Grapalat"/>
          <w:b/>
          <w:szCs w:val="20"/>
          <w:lang w:val="hy-AM"/>
        </w:rPr>
      </w:pPr>
      <w:r w:rsidRPr="00B969C9">
        <w:rPr>
          <w:rFonts w:ascii="GHEA Grapalat" w:hAnsi="GHEA Grapalat"/>
          <w:b/>
          <w:szCs w:val="20"/>
          <w:lang w:val="hy-AM"/>
        </w:rPr>
        <w:t>ՏԵԽՆԻԿԱԿԱՆ ԲՆՈՒԹԱԳԻՐ</w:t>
      </w:r>
    </w:p>
    <w:p w14:paraId="79F9C432" w14:textId="77777777" w:rsidR="002B0892" w:rsidRPr="00B969C9" w:rsidRDefault="002B0892" w:rsidP="002B0892">
      <w:pPr>
        <w:ind w:firstLine="284"/>
        <w:jc w:val="center"/>
        <w:rPr>
          <w:rFonts w:ascii="GHEA Grapalat" w:hAnsi="GHEA Grapalat"/>
          <w:sz w:val="20"/>
          <w:szCs w:val="20"/>
          <w:lang w:val="hy-AM"/>
        </w:rPr>
      </w:pPr>
    </w:p>
    <w:p w14:paraId="7DE8A361" w14:textId="3DE35E80" w:rsidR="00CE0B1A" w:rsidRPr="00B969C9" w:rsidRDefault="00CE0B1A" w:rsidP="00CE0B1A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 xml:space="preserve">Սույն տեխնիկական բնութագրով նախատեսվող </w:t>
      </w:r>
      <w:r w:rsidR="001707D1" w:rsidRPr="00B969C9">
        <w:rPr>
          <w:rFonts w:ascii="GHEA Grapalat" w:hAnsi="GHEA Grapalat"/>
          <w:sz w:val="20"/>
          <w:szCs w:val="20"/>
          <w:lang w:val="hy-AM"/>
        </w:rPr>
        <w:t>1</w:t>
      </w:r>
      <w:r w:rsidR="001707D1" w:rsidRPr="00B969C9">
        <w:rPr>
          <w:rFonts w:ascii="GHEA Grapalat" w:hAnsi="GHEA Grapalat"/>
          <w:sz w:val="20"/>
          <w:szCs w:val="20"/>
        </w:rPr>
        <w:t>30</w:t>
      </w:r>
      <w:r w:rsidRPr="00B969C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969C9">
        <w:rPr>
          <w:rFonts w:ascii="GHEA Grapalat" w:hAnsi="GHEA Grapalat" w:cs="Sylfaen"/>
          <w:sz w:val="20"/>
          <w:szCs w:val="20"/>
          <w:lang w:val="hy-AM"/>
        </w:rPr>
        <w:t>հատ</w:t>
      </w:r>
      <w:r w:rsidRPr="00B969C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B969C9">
        <w:rPr>
          <w:rFonts w:ascii="GHEA Grapalat" w:hAnsi="GHEA Grapalat"/>
          <w:sz w:val="20"/>
          <w:szCs w:val="20"/>
          <w:lang w:val="hy-AM"/>
        </w:rPr>
        <w:t>թափառող կենդանիների</w:t>
      </w:r>
      <w:r w:rsidR="00F0337B" w:rsidRPr="00B969C9">
        <w:rPr>
          <w:rFonts w:ascii="GHEA Grapalat" w:hAnsi="GHEA Grapalat"/>
          <w:sz w:val="20"/>
          <w:szCs w:val="20"/>
          <w:lang w:val="hy-AM"/>
        </w:rPr>
        <w:t xml:space="preserve"> /շների/</w:t>
      </w:r>
      <w:r w:rsidRPr="00B969C9">
        <w:rPr>
          <w:rFonts w:ascii="GHEA Grapalat" w:hAnsi="GHEA Grapalat"/>
          <w:sz w:val="20"/>
          <w:szCs w:val="20"/>
          <w:lang w:val="hy-AM"/>
        </w:rPr>
        <w:t xml:space="preserve"> ստերիլիզացման/ ամլացման ծառայությունները (թափառող կենդանիների թվաքանակի նվազեցում) իրենցից ներկայացնում են թափառող կենդանիների բռնում, զննում, ստերիլիզացում/ ամլացում, համարակալում և բաց թողնում, որն իրականացման համար առաջադրվում են հետևյալ պայմաններն ու չափորոշիչները. </w:t>
      </w:r>
    </w:p>
    <w:p w14:paraId="60D0ABC2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Ամբողջական աշխատանքային ծրագրի մշակում, որը կապահովի գործողությունների արագ և արդյունավետ կատարումը:</w:t>
      </w:r>
    </w:p>
    <w:p w14:paraId="405A247E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Թափառող կենդանիների բռնում, որը պետք է իրականացվի բռնման ժամանակակից համապատասխան միջոցներով /</w:t>
      </w:r>
      <w:r w:rsidRPr="00B969C9">
        <w:rPr>
          <w:rFonts w:ascii="GHEA Grapalat" w:hAnsi="GHEA Grapalat"/>
          <w:b/>
          <w:sz w:val="20"/>
          <w:szCs w:val="20"/>
          <w:lang w:val="hy-AM"/>
        </w:rPr>
        <w:t>կկիրառվեն ցանցանման հարմարանք՝ բռնման գործընթացում դժվարություններ առաջացնող կենդանիների դեպքում/</w:t>
      </w:r>
      <w:r w:rsidRPr="00B969C9">
        <w:rPr>
          <w:rFonts w:ascii="GHEA Grapalat" w:hAnsi="GHEA Grapalat"/>
          <w:sz w:val="20"/>
          <w:szCs w:val="20"/>
          <w:lang w:val="hy-AM"/>
        </w:rPr>
        <w:t>: Բռնված կենդանիներին այդ նպատակի համար հարմարեցված տրանսպորտային միջոցներով տեղափոխում ժամանակավոր կացարան/կլինիկա:</w:t>
      </w:r>
    </w:p>
    <w:p w14:paraId="5D36C8A5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 xml:space="preserve">Ժամանակավոր կացարանը/ կլինիկան պետք է լինի դրա համար նախատեսված հատուկ շինություն, որը բնակելի տարածքում տեղակայված լինելու դեպքում՝ ապահովված է առանձին մուտքով, ինչպես նաև ունի. </w:t>
      </w:r>
    </w:p>
    <w:p w14:paraId="19BC37BD" w14:textId="77777777" w:rsidR="00CE0B1A" w:rsidRPr="00B969C9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ընդունարան՝</w:t>
      </w:r>
      <w:r w:rsidRPr="00B969C9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կենդանիների զննման համար, </w:t>
      </w:r>
    </w:p>
    <w:p w14:paraId="64B3004F" w14:textId="77777777" w:rsidR="00CE0B1A" w:rsidRPr="00B969C9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առանձնացված բժշկական կաբինետ,</w:t>
      </w:r>
    </w:p>
    <w:p w14:paraId="421FCECF" w14:textId="77777777" w:rsidR="00CE0B1A" w:rsidRPr="00B969C9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առանձնացված վիրահատական բաժանմունք, </w:t>
      </w:r>
    </w:p>
    <w:p w14:paraId="594DBB8E" w14:textId="77777777" w:rsidR="00CE0B1A" w:rsidRPr="00B969C9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առանձնացված ախտորոշիչ լաբորատորիա, </w:t>
      </w:r>
    </w:p>
    <w:p w14:paraId="1621270E" w14:textId="77777777" w:rsidR="00CE0B1A" w:rsidRPr="00B969C9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վիրահատությունից հետո կենդանիների պահման, ինչպես նաև հիվանդ կամ հիվանդության մեջ կասկածվող կենդանիների համար տարածք, (կենդանիների պահման համար տարածքում վանդակների տեղաբաշխվածությունը այնպես է, որպեսզի բացառվի հիվանդությունների փոխանցումը), </w:t>
      </w:r>
    </w:p>
    <w:p w14:paraId="10E41037" w14:textId="77777777" w:rsidR="00CE0B1A" w:rsidRPr="00B969C9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դիակների պահման համար սառնարանային խցիկ,  </w:t>
      </w:r>
    </w:p>
    <w:p w14:paraId="184ED670" w14:textId="77777777" w:rsidR="00CE0B1A" w:rsidRPr="00B969C9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կերի պահման համար պահեստ</w:t>
      </w:r>
      <w:r w:rsidRPr="00B969C9">
        <w:rPr>
          <w:rFonts w:ascii="GHEA Grapalat" w:hAnsi="GHEA Grapalat"/>
          <w:color w:val="000000" w:themeColor="text1"/>
          <w:sz w:val="20"/>
          <w:szCs w:val="20"/>
          <w:lang w:val="en-US"/>
        </w:rPr>
        <w:t>,</w:t>
      </w:r>
    </w:p>
    <w:p w14:paraId="238552F7" w14:textId="77777777" w:rsidR="00CE0B1A" w:rsidRPr="00B969C9" w:rsidRDefault="00CE0B1A" w:rsidP="00CE0B1A">
      <w:pPr>
        <w:pStyle w:val="a3"/>
        <w:numPr>
          <w:ilvl w:val="0"/>
          <w:numId w:val="1"/>
        </w:numPr>
        <w:ind w:left="851" w:hanging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սանհանգույց։</w:t>
      </w:r>
    </w:p>
    <w:p w14:paraId="4CCCA41F" w14:textId="77777777" w:rsidR="00CE0B1A" w:rsidRPr="00B969C9" w:rsidRDefault="00CE0B1A" w:rsidP="00CE0B1A">
      <w:pPr>
        <w:ind w:firstLine="284"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Ժամանակավոր կացարանը/ կլինիկան պ</w:t>
      </w:r>
      <w:r w:rsidRPr="00B969C9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>ետք է ապահովված լինի՝ բնական և արհեստական լուսավորությամբ, տաք և սառը ջրի ջրամատակարարմամբ և ջրահեռացմամբ, խմելու ջրի անխափան (պահուստային տարողությունների առկայություն) ջրամատակարարմամբ, բնական և արհեստական օդափոխության համակարգով։ Պատերը և հատակը հեշտ մաքրվող և լվացող են, դիմացկուն են ախտահանիչ միջոցների ներգործությանը, կահույքի, դռների և պատուհանների մակերեսները բավականաչափ ամուր են, հեշտ մաքրվող և դիմացկուն լվացող և ախտահանիչ միջոցների ներգործությանը։ Ընդունարանը ապահովված է կենդանիների զննման համար անհրաժեշտ գույքով՝ զննման սեղան, աթոռ և այլն, տ</w:t>
      </w: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արածքում առկա է դեղերի, պատվաստանյութերի և/կամ անասնաբուժության մեջ օգտագործվող միջոցների պահման համար սառնարան,</w:t>
      </w:r>
      <w:r w:rsidRPr="00B969C9">
        <w:rPr>
          <w:rFonts w:ascii="GHEA Grapalat" w:hAnsi="GHEA Grapalat"/>
          <w:color w:val="000000" w:themeColor="text1"/>
          <w:sz w:val="20"/>
          <w:szCs w:val="20"/>
          <w:lang w:val="hy-AM" w:eastAsia="ru-RU"/>
        </w:rPr>
        <w:t xml:space="preserve"> պահարան։ Ը</w:t>
      </w: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նդունման տարածքներն ապահովված են մանրէասպան լամպերով կամ այլ միջոցներով, վիրահատարանը ապահովված է կենդանիների վիրահատման համար անհրաժեշտ գույքով՝ վիրահատական սեղան, գործիքների համար սեղան, աթոռ, լվացարան, մանրազերծիչ և այլն, լաբորատորիան ապահովված է արյան և/կամ մեզի և/կամ կղանքի փորձաքննության անցկացման համար անհրաժեշտ գույքով՝ սեղան, պահարան, աթոռ և այլն, ախտաբանական նյութերի պահման համար նախատեսված սառնարանով, ախտաբանական նյութերի փորձաքննության համար նախատեսված անհրաժեշտ սարքավորումներով, պահեստները, սառնարանային խցիկները սարքավորված են դարակաշարերով և (կամ) տակդիրներով, որոնցով բացառվում է պահպանվող ապրանքների՝ հատակի, պատերի, սարքավորումների հետ շփման հնարավորությունը։</w:t>
      </w:r>
    </w:p>
    <w:p w14:paraId="61C123A8" w14:textId="77777777" w:rsidR="00CE0B1A" w:rsidRPr="00B969C9" w:rsidRDefault="00CE0B1A" w:rsidP="00CE0B1A">
      <w:pPr>
        <w:ind w:firstLine="284"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Ստերջացման վիրահատական միջամտությունները պետք է կատարվեն որակավորված անասանբույժի կողմից:</w:t>
      </w:r>
    </w:p>
    <w:p w14:paraId="4981E189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 xml:space="preserve">Կացարանում իրականացվում է կենդանիների գրանցում, հաշվառում, ինչի համար կատարողը պետք է վարի բռնված կենդանիների հաշվառման գրանցամատյան ու իրականացնի տարբերանշանակում (դիմացկուն նյութից պատրաստված ականջակալ) և կլինիկական հետազոտության իրականացում, </w:t>
      </w: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ինչպես նաև՝ վարվում են հակաանասնահամաճարակային միջոցառումների և անասնաբուժական գործունեության համապատասխան գրանցամատյաններ և կատարվում են գրանցումներ:</w:t>
      </w:r>
    </w:p>
    <w:p w14:paraId="16B62821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 xml:space="preserve">Կլինիկայում, անասնաբույժի եզրակացությունից և խիստ վտանգավոր հիվանդությունների ցանկում ընդգրկված լեյշմանիոզ հիվանդության ախտորոշիչ թեստի դրական արդյունքից, իսկ դրա անհնարինության դեպքում ՀՀ-ում կենդանիների հիվանդությունների հայտնաբերմամբ հավատարմագրված լաբորատորիայի կողմից տրված փորձաքննության արդյունքներից հետո, բուժման ոչ ենթակա, մարդու և կենդանիների </w:t>
      </w:r>
      <w:r w:rsidRPr="00B969C9">
        <w:rPr>
          <w:rFonts w:ascii="GHEA Grapalat" w:hAnsi="GHEA Grapalat"/>
          <w:sz w:val="20"/>
          <w:szCs w:val="20"/>
          <w:lang w:val="hy-AM"/>
        </w:rPr>
        <w:lastRenderedPageBreak/>
        <w:t>համար վտանգավոր հիվանդություններով հիվանդ և ագրեսիա ցուցաբերող կենդանիների էֆթանազիա՝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ոչնչացման՝ դիակիզման միջոցով:</w:t>
      </w:r>
    </w:p>
    <w:p w14:paraId="652E27EB" w14:textId="77777777" w:rsidR="00CE0B1A" w:rsidRPr="00B969C9" w:rsidRDefault="00CE0B1A" w:rsidP="00CE0B1A">
      <w:pPr>
        <w:ind w:firstLine="284"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ab/>
        <w:t>Կենդանիների դիերի, ինչպես նաև կենսաբանական թափոնների ոչնչացումն իրականացվում է համապատասխան լիցենզավորված կազմակերպության կողմից՝ «Անասանբուժության մասին» ՀՀ օրենքի համաձայն։</w:t>
      </w:r>
    </w:p>
    <w:p w14:paraId="36BE4979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Կենդանիների մոտ այլ մակաբույծների առկայության դեպքում անհրաժեշտ միջոցառումների իրականացում համապատասխան դեղամիջոցների օգտագործմամբ:</w:t>
      </w:r>
    </w:p>
    <w:p w14:paraId="3D157E66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Կլինիկապես առողջ կենդանիների ստերիլիզացում/ամլացում, հետվիրահատական 1-2 օրյա բուժում:</w:t>
      </w:r>
    </w:p>
    <w:p w14:paraId="7C9EE7EB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Պատվաստում կատաղության հիվանդության դեմ՝ օրենքի պահանջներին համապատասխան:</w:t>
      </w:r>
    </w:p>
    <w:p w14:paraId="77340C8B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Վերը նշված բոլոր անասնաբուժական միջոցառումները իրականացնելուց հետո ստերիլիզացված/ամլացված կենդանին համարակալվում է (ականջին ամրացված տարբերանշանով) և բաց է թողնվում այն վայր, որտեղից բռնվել է (եթե դրանք չեն հանդիսանում կրթական, մշակութային, սպորտային, առողջապահական կազմակերպությունների (հիմնարկների) տարածքներ):</w:t>
      </w:r>
    </w:p>
    <w:p w14:paraId="22D2192C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Նշված գործողությունների կատարման համար կենդանիներին տեղափոխումը, բռնման իրականացումը, կացարան/կլինիկայի և մեքենաների ախտահանումը իրականացվում է Կատարողի կողմից:</w:t>
      </w:r>
    </w:p>
    <w:p w14:paraId="711C7D61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Ծառայությունների մատուցումն իրականացնել փուլերով՝ փ</w:t>
      </w:r>
      <w:r w:rsidR="00F0337B" w:rsidRPr="00B969C9">
        <w:rPr>
          <w:rFonts w:ascii="GHEA Grapalat" w:hAnsi="GHEA Grapalat"/>
          <w:sz w:val="20"/>
          <w:szCs w:val="20"/>
          <w:lang w:val="hy-AM"/>
        </w:rPr>
        <w:t xml:space="preserve">ոխադարձ համաձայնությամբ, պահանջը </w:t>
      </w:r>
      <w:r w:rsidRPr="00B969C9">
        <w:rPr>
          <w:rFonts w:ascii="GHEA Grapalat" w:hAnsi="GHEA Grapalat"/>
          <w:sz w:val="20"/>
          <w:szCs w:val="20"/>
          <w:lang w:val="hy-AM"/>
        </w:rPr>
        <w:t>ներկայացնելուց հետո երկու օրվա ընթացքում:</w:t>
      </w:r>
    </w:p>
    <w:p w14:paraId="6D02EE9E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Թափառող կենդանիների քանակը՝ առկա թափառող շների առնվազն 60%:</w:t>
      </w:r>
    </w:p>
    <w:p w14:paraId="24891152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>Բնակչությունից և այլ անձանցից ահազանգերը ընդունելու և գրանցելու համար կատարողը պետք է ունենա օպերատոր, որը պետք է աշխատի ժամը 9:00-ից մինչև ժամը 19:00-ն և յուրաքանչյուր շաբաթը մեկ տեղեկատվություն ներկայացնի համայնքապետարան բռնված կենդանիների քանակի վերաբերյալ՝ պարտադիր նշելով շների քանակը և թէ ո՛ր հասցեից են բռնվել շները, դրանցից քանիսն են ետ վերադարձվել և քնեցվել:</w:t>
      </w:r>
    </w:p>
    <w:p w14:paraId="396A3C40" w14:textId="77777777" w:rsidR="00CE0B1A" w:rsidRPr="00B969C9" w:rsidRDefault="00CE0B1A" w:rsidP="00CE0B1A">
      <w:pPr>
        <w:pStyle w:val="a3"/>
        <w:numPr>
          <w:ilvl w:val="0"/>
          <w:numId w:val="2"/>
        </w:numPr>
        <w:ind w:left="0" w:firstLine="284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sz w:val="20"/>
          <w:szCs w:val="20"/>
          <w:lang w:val="hy-AM"/>
        </w:rPr>
        <w:t xml:space="preserve">Կենդանիների վարակիչ հիվանդությունների առաջացման վտանգի, կենդանիների հիվանդացության և անկման դեպքում անհապաղ ծանուցվում է լիազոր մարմնին՝ Հայաստանի Հանրապետության սննդամթերքի անվտանգության տեսչական մարմնին և իրականացվում են հիվանդությունների կանխարգելման և վերացման հրահանգները, ինչպես նաև կատարված հակաանասնահամաճարակային միջոցառումների, հայտնաբերված վարակիչ և ոչ վարակիչ </w:t>
      </w: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հիվանդությունների վերաբերյալ ամսական տեղեկատվություն և հաշվետվություն է տրամադրվում լիազոր մարմնին և պատվիրատուին։</w:t>
      </w:r>
    </w:p>
    <w:p w14:paraId="3B962556" w14:textId="77777777" w:rsidR="00CE0B1A" w:rsidRPr="00B969C9" w:rsidRDefault="004661C1" w:rsidP="001E44A8">
      <w:pPr>
        <w:pStyle w:val="a3"/>
        <w:numPr>
          <w:ilvl w:val="0"/>
          <w:numId w:val="2"/>
        </w:numPr>
        <w:ind w:left="0" w:firstLine="284"/>
        <w:jc w:val="both"/>
        <w:rPr>
          <w:rFonts w:ascii="GHEA Grapalat" w:hAnsi="GHEA Grapalat"/>
          <w:bCs/>
          <w:iCs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bCs/>
          <w:iCs/>
          <w:color w:val="000000" w:themeColor="text1"/>
          <w:sz w:val="20"/>
          <w:szCs w:val="20"/>
          <w:lang w:val="hy-AM"/>
        </w:rPr>
        <w:t xml:space="preserve">Ընտրված մասնակիցը պայմանագրի կնքման փուլում </w:t>
      </w:r>
      <w:r w:rsidR="00CE0B1A" w:rsidRPr="00B969C9">
        <w:rPr>
          <w:rFonts w:ascii="GHEA Grapalat" w:hAnsi="GHEA Grapalat"/>
          <w:bCs/>
          <w:iCs/>
          <w:color w:val="000000" w:themeColor="text1"/>
          <w:sz w:val="20"/>
          <w:szCs w:val="20"/>
          <w:lang w:val="hy-AM"/>
        </w:rPr>
        <w:t>Պատվիրատուին ներկայացնում է ծառայություններն իրականացնելու համար անհրաժեշտ մասնագիտական փորձառությանը և տեխնիկական միջոցներին ներկայացվող պահանջները հիմնավորող փաստաթղթերը. Մասնավորապես  կլինիկա/ժամանակավոր կացարան սեփականության վկայական կամ վարձակալության պայմանագիրը,  մասնագիտական կրթության անասնաբույժի դիպլոմի պատճեն:</w:t>
      </w:r>
    </w:p>
    <w:p w14:paraId="0A233607" w14:textId="77777777" w:rsidR="00CE0B1A" w:rsidRPr="00B969C9" w:rsidRDefault="00CE0B1A" w:rsidP="00CE0B1A">
      <w:pPr>
        <w:pStyle w:val="a3"/>
        <w:ind w:left="0" w:firstLine="284"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color w:val="000000" w:themeColor="text1"/>
          <w:sz w:val="20"/>
          <w:szCs w:val="20"/>
          <w:lang w:val="hy-AM"/>
        </w:rPr>
        <w:t>Ծառայության իրականացման ընթացքում պատասխանատու ստորաբաժանման աշխատակիցները ցանկացած օր կարող են հետևել ծառայության մատուցման ընթացքին* բռնում, ստերլիզացում/ ամլացում, համարակալում և բաց թողնում:</w:t>
      </w:r>
    </w:p>
    <w:p w14:paraId="3F0DDEF6" w14:textId="3F88975D" w:rsidR="00A20DC4" w:rsidRPr="00B969C9" w:rsidRDefault="00A20DC4" w:rsidP="00A20DC4">
      <w:pPr>
        <w:ind w:firstLine="567"/>
        <w:jc w:val="both"/>
        <w:rPr>
          <w:rFonts w:ascii="GHEA Grapalat" w:hAnsi="GHEA Grapalat"/>
          <w:b/>
          <w:i/>
          <w:iCs/>
          <w:color w:val="000000" w:themeColor="text1"/>
          <w:sz w:val="20"/>
          <w:szCs w:val="20"/>
          <w:lang w:val="hy-AM"/>
        </w:rPr>
      </w:pPr>
      <w:r w:rsidRPr="00B969C9">
        <w:rPr>
          <w:rFonts w:ascii="GHEA Grapalat" w:hAnsi="GHEA Grapalat"/>
          <w:b/>
          <w:i/>
          <w:iCs/>
          <w:color w:val="000000" w:themeColor="text1"/>
          <w:sz w:val="20"/>
          <w:szCs w:val="20"/>
          <w:lang w:val="hy-AM"/>
        </w:rPr>
        <w:t>Կատարողը ծառայությունները պարտավոր է մատուցել Տաշիր համայնքի բոլոր բնակավայրերում, ըստ պատվերի էլեկտրոնային ծանուցման կամ հեռախոսազանգի միջոցով:</w:t>
      </w:r>
    </w:p>
    <w:p w14:paraId="03DC5F99" w14:textId="1499723B" w:rsidR="00CE0B1A" w:rsidRPr="00B969C9" w:rsidRDefault="00A20DC4" w:rsidP="00A20DC4">
      <w:pPr>
        <w:ind w:firstLine="567"/>
        <w:jc w:val="both"/>
        <w:rPr>
          <w:rFonts w:ascii="GHEA Grapalat" w:hAnsi="GHEA Grapalat"/>
          <w:b/>
          <w:i/>
          <w:iCs/>
          <w:sz w:val="20"/>
          <w:szCs w:val="20"/>
          <w:lang w:val="hy-AM"/>
        </w:rPr>
      </w:pPr>
      <w:r w:rsidRPr="00B969C9">
        <w:rPr>
          <w:rFonts w:ascii="GHEA Grapalat" w:hAnsi="GHEA Grapalat"/>
          <w:b/>
          <w:i/>
          <w:iCs/>
          <w:color w:val="000000" w:themeColor="text1"/>
          <w:sz w:val="20"/>
          <w:szCs w:val="20"/>
          <w:lang w:val="hy-AM"/>
        </w:rPr>
        <w:t>Ծանուցումը ստանալուց հետո հաջորդ օրվա ընթացքում կատարողը պարտավոր է լինել ծառայության մատուցման վայրում, իրականացն</w:t>
      </w:r>
      <w:r w:rsidR="00B969C9" w:rsidRPr="00B969C9">
        <w:rPr>
          <w:rFonts w:ascii="GHEA Grapalat" w:hAnsi="GHEA Grapalat"/>
          <w:b/>
          <w:i/>
          <w:iCs/>
          <w:color w:val="000000" w:themeColor="text1"/>
          <w:sz w:val="20"/>
          <w:szCs w:val="20"/>
          <w:lang w:val="hy-AM"/>
        </w:rPr>
        <w:t>ել</w:t>
      </w:r>
      <w:r w:rsidRPr="00B969C9">
        <w:rPr>
          <w:rFonts w:ascii="GHEA Grapalat" w:hAnsi="GHEA Grapalat"/>
          <w:b/>
          <w:i/>
          <w:iCs/>
          <w:color w:val="000000" w:themeColor="text1"/>
          <w:sz w:val="20"/>
          <w:szCs w:val="20"/>
          <w:lang w:val="hy-AM"/>
        </w:rPr>
        <w:t xml:space="preserve"> կենդանիների բռնում և </w:t>
      </w:r>
      <w:r w:rsidRPr="00B969C9">
        <w:rPr>
          <w:rFonts w:ascii="GHEA Grapalat" w:hAnsi="GHEA Grapalat"/>
          <w:b/>
          <w:i/>
          <w:iCs/>
          <w:color w:val="000000" w:themeColor="text1"/>
          <w:sz w:val="20"/>
          <w:szCs w:val="20"/>
          <w:lang w:val="hy-AM"/>
        </w:rPr>
        <w:t>հարմարեցված տրանսպորտային միջոցներով տեղափոխում</w:t>
      </w:r>
      <w:r w:rsidRPr="00B969C9">
        <w:rPr>
          <w:rFonts w:ascii="GHEA Grapalat" w:hAnsi="GHEA Grapalat"/>
          <w:b/>
          <w:i/>
          <w:iCs/>
          <w:color w:val="000000" w:themeColor="text1"/>
          <w:sz w:val="20"/>
          <w:szCs w:val="20"/>
          <w:lang w:val="hy-AM"/>
        </w:rPr>
        <w:t>, այնուհետև ըստ սահմանված բնութագրի ծառայությունների մնացած մասի իրականացում</w:t>
      </w:r>
      <w:r w:rsidRPr="00B969C9">
        <w:rPr>
          <w:rFonts w:ascii="GHEA Grapalat" w:hAnsi="GHEA Grapalat"/>
          <w:b/>
          <w:i/>
          <w:iCs/>
          <w:sz w:val="20"/>
          <w:szCs w:val="20"/>
          <w:lang w:val="hy-AM"/>
        </w:rPr>
        <w:t>:</w:t>
      </w:r>
    </w:p>
    <w:p w14:paraId="64C694E6" w14:textId="7644E053" w:rsidR="00B969C9" w:rsidRPr="00B969C9" w:rsidRDefault="00B969C9" w:rsidP="00A20DC4">
      <w:pPr>
        <w:ind w:firstLine="567"/>
        <w:jc w:val="both"/>
        <w:rPr>
          <w:rFonts w:ascii="GHEA Grapalat" w:hAnsi="GHEA Grapalat"/>
          <w:b/>
          <w:i/>
          <w:iCs/>
          <w:color w:val="FF0000"/>
          <w:sz w:val="20"/>
          <w:szCs w:val="20"/>
          <w:lang w:val="hy-AM"/>
        </w:rPr>
      </w:pPr>
      <w:r w:rsidRPr="00B969C9">
        <w:rPr>
          <w:rFonts w:ascii="GHEA Grapalat" w:hAnsi="GHEA Grapalat"/>
          <w:b/>
          <w:i/>
          <w:iCs/>
          <w:sz w:val="20"/>
          <w:szCs w:val="20"/>
          <w:lang w:val="hy-AM"/>
        </w:rPr>
        <w:t>Ծառայությունների մատուցման առաջին փուլի վերջնաժամկետ է սահմանվում պայմանագիրը ուժի մեջ մտնելու օրվանից հաշված 20-րդ օրացուցային օրը ներառյալ, սակայն ոչ ավել քան 10.03.2026թ.:</w:t>
      </w:r>
    </w:p>
    <w:p w14:paraId="384C14C6" w14:textId="77777777" w:rsidR="002B0892" w:rsidRPr="00B969C9" w:rsidRDefault="002B0892">
      <w:pPr>
        <w:rPr>
          <w:rFonts w:ascii="GHEA Grapalat" w:hAnsi="GHEA Grapalat" w:cs="Arial"/>
          <w:color w:val="002033"/>
          <w:sz w:val="21"/>
          <w:szCs w:val="21"/>
          <w:lang w:val="hy-AM"/>
        </w:rPr>
      </w:pPr>
    </w:p>
    <w:p w14:paraId="59C5BF81" w14:textId="56AD39BA" w:rsidR="002B0892" w:rsidRPr="00B969C9" w:rsidRDefault="002B0892">
      <w:pPr>
        <w:rPr>
          <w:rFonts w:ascii="GHEA Grapalat" w:hAnsi="GHEA Grapalat" w:cs="Arial"/>
          <w:color w:val="002033"/>
          <w:sz w:val="21"/>
          <w:szCs w:val="21"/>
          <w:lang w:val="hy-AM"/>
        </w:rPr>
      </w:pPr>
    </w:p>
    <w:p w14:paraId="4E8C7D9F" w14:textId="4B075E28" w:rsidR="001707D1" w:rsidRPr="00B969C9" w:rsidRDefault="001707D1">
      <w:pPr>
        <w:rPr>
          <w:rFonts w:ascii="GHEA Grapalat" w:hAnsi="GHEA Grapalat" w:cs="Arial"/>
          <w:color w:val="002033"/>
          <w:sz w:val="21"/>
          <w:szCs w:val="21"/>
          <w:lang w:val="hy-AM"/>
        </w:rPr>
      </w:pPr>
    </w:p>
    <w:p w14:paraId="74B3FC32" w14:textId="37DEF7EF" w:rsidR="00B969C9" w:rsidRPr="00B969C9" w:rsidRDefault="00B969C9">
      <w:pPr>
        <w:rPr>
          <w:rFonts w:ascii="GHEA Grapalat" w:hAnsi="GHEA Grapalat" w:cs="Arial"/>
          <w:color w:val="002033"/>
          <w:sz w:val="21"/>
          <w:szCs w:val="21"/>
          <w:lang w:val="hy-AM"/>
        </w:rPr>
      </w:pPr>
    </w:p>
    <w:p w14:paraId="7FDA69B5" w14:textId="79163571" w:rsidR="00B969C9" w:rsidRPr="00B969C9" w:rsidRDefault="00B969C9">
      <w:pPr>
        <w:rPr>
          <w:rFonts w:ascii="GHEA Grapalat" w:hAnsi="GHEA Grapalat" w:cs="Arial"/>
          <w:color w:val="002033"/>
          <w:sz w:val="21"/>
          <w:szCs w:val="21"/>
          <w:lang w:val="hy-AM"/>
        </w:rPr>
      </w:pPr>
    </w:p>
    <w:p w14:paraId="640D3772" w14:textId="77777777" w:rsidR="00B969C9" w:rsidRPr="00B969C9" w:rsidRDefault="00B969C9">
      <w:pPr>
        <w:rPr>
          <w:rFonts w:ascii="GHEA Grapalat" w:hAnsi="GHEA Grapalat" w:cs="Arial"/>
          <w:color w:val="002033"/>
          <w:sz w:val="21"/>
          <w:szCs w:val="21"/>
          <w:lang w:val="hy-AM"/>
        </w:rPr>
      </w:pPr>
    </w:p>
    <w:p w14:paraId="0EC7BA20" w14:textId="77777777" w:rsidR="001707D1" w:rsidRPr="00B969C9" w:rsidRDefault="001707D1">
      <w:pPr>
        <w:rPr>
          <w:rFonts w:ascii="GHEA Grapalat" w:hAnsi="GHEA Grapalat" w:cs="Arial"/>
          <w:color w:val="002033"/>
          <w:sz w:val="21"/>
          <w:szCs w:val="21"/>
          <w:lang w:val="hy-AM"/>
        </w:rPr>
      </w:pPr>
    </w:p>
    <w:p w14:paraId="12508DF6" w14:textId="77777777" w:rsidR="002B0892" w:rsidRPr="00B969C9" w:rsidRDefault="002B0892" w:rsidP="002B0892">
      <w:pPr>
        <w:spacing w:line="288" w:lineRule="atLeast"/>
        <w:jc w:val="center"/>
        <w:rPr>
          <w:rFonts w:ascii="GHEA Grapalat" w:hAnsi="GHEA Grapalat" w:cs="Arial"/>
          <w:color w:val="002033"/>
          <w:sz w:val="36"/>
          <w:szCs w:val="36"/>
          <w:lang w:val="ru-RU"/>
        </w:rPr>
      </w:pPr>
      <w:r w:rsidRPr="00B969C9">
        <w:rPr>
          <w:rFonts w:ascii="GHEA Grapalat" w:hAnsi="GHEA Grapalat" w:cs="Arial"/>
          <w:color w:val="002033"/>
          <w:sz w:val="36"/>
          <w:szCs w:val="36"/>
          <w:bdr w:val="none" w:sz="0" w:space="0" w:color="auto" w:frame="1"/>
          <w:lang w:val="ru-RU"/>
        </w:rPr>
        <w:lastRenderedPageBreak/>
        <w:t>ТЕХНИЧЕСКИЕ ХАРАКТЕРИСТИКИ</w:t>
      </w:r>
    </w:p>
    <w:p w14:paraId="3762BE88" w14:textId="77777777" w:rsidR="002B0892" w:rsidRPr="00B969C9" w:rsidRDefault="002B0892">
      <w:pPr>
        <w:rPr>
          <w:rFonts w:ascii="GHEA Grapalat" w:hAnsi="GHEA Grapalat" w:cs="Arial"/>
          <w:color w:val="002033"/>
          <w:sz w:val="21"/>
          <w:szCs w:val="21"/>
          <w:lang w:val="ru-RU"/>
        </w:rPr>
      </w:pPr>
    </w:p>
    <w:p w14:paraId="623428AB" w14:textId="13407FDB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Услуги по стерилизации /удалению </w:t>
      </w:r>
      <w:r w:rsidR="001707D1"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>130</w:t>
      </w: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 бездомных животных/ собак/, предусмотренные настоящей спецификацией (сокращение количества бездомных животных), представляют собой отлов, осмотр, стерилизацию/ удаление, нумерацию и выпуск бездомных животных, для осуществления которых применяются следующие условия и стандарты: </w:t>
      </w:r>
    </w:p>
    <w:p w14:paraId="060909FB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1. Разработка полного рабочего плана, который обеспечит быстрое и эффективное выполнение действий: </w:t>
      </w:r>
    </w:p>
    <w:p w14:paraId="23D09E34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2. Отлов бездомных животных, который должен осуществляться с использованием соответствующих современных средств отлова (в случае животных, вызывающих трудности в процессе отлова, будет использоваться сетчатое приспособление). транспортировка пойманных животных во временное убежище/клинику на транспортных средствах, приспособленных для этой цели: </w:t>
      </w:r>
    </w:p>
    <w:p w14:paraId="79692067" w14:textId="77777777" w:rsidR="00CC1419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3. Временное жилье/ клиника должно представлять собой специальное помещение, предназначенное для этого, которое, если оно расположено в жилом помещении, оборудовано отдельным входом, а также имеет: </w:t>
      </w:r>
    </w:p>
    <w:p w14:paraId="797F8226" w14:textId="77777777" w:rsidR="00CC1419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• стойка регистрации для осмотра домашних животных, </w:t>
      </w:r>
    </w:p>
    <w:p w14:paraId="3BF94A4E" w14:textId="77777777" w:rsidR="00CC1419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• отдельный медицинский кабинет, • отдельное хирургическое отделение, </w:t>
      </w:r>
    </w:p>
    <w:p w14:paraId="70FEDEB2" w14:textId="77777777" w:rsidR="00CC1419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• отдельная диагностическая лаборатория, </w:t>
      </w:r>
    </w:p>
    <w:p w14:paraId="5FB1C55D" w14:textId="77777777" w:rsidR="00CC1419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• помещение для содержания животных после операции, а также для больных или подозреваемых в заболевании животных (размещение клеток в помещении для содержания животных таким образом, чтобы исключить передачу болезней), </w:t>
      </w:r>
    </w:p>
    <w:p w14:paraId="4AC2F1E6" w14:textId="77777777" w:rsidR="00CC1419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• холодильная камера для хранения туш, </w:t>
      </w:r>
    </w:p>
    <w:p w14:paraId="6FE9D361" w14:textId="77777777" w:rsidR="00CC1419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• склад для хранения кормов, </w:t>
      </w:r>
    </w:p>
    <w:p w14:paraId="72266698" w14:textId="77777777" w:rsidR="00CC1419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• ванная комната. </w:t>
      </w:r>
    </w:p>
    <w:p w14:paraId="1551F753" w14:textId="785F1144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Временное жилье/ клиника должны быть обеспечены естественным и искусственным освещением, подачей и отводом горячей и холодной воды, бесперебойным водоснабжением питьевой водой (наличие резервных емкостей), системой естественной и искусственной вентиляции. Стены и полы легко мыть и мыть, они устойчивы к воздействию дезинфицирующих средств, поверхности мебели, дверей и окон достаточно прочные, легко моются и устойчивы к воздействию моющих и дезинфицирующих средств. Стойка регистрации оснащена всем необходимым для досмотра домашних животных: столом для досмотра, стулом и т. д., в помещении есть холодильник, шкаф для хранения лекарств, вакцин и/или средств, используемых в ветеринарии. Приемные оборудованы бактерицидными лампами или другими средствами, операционная оснащена оборудованием, необходимым для проведения операций на животных: операционный стол, Стол для инструментов, стул, раковина, дезинфицирующее средство и т. д., лаборатория оснащена оборудованием, необходимым для проведения анализа крови и/или мочи и/или кала: стол, шкаф, стул и т. д., холодильник для хранения патологических веществ, с необходимым оборудованием, предусмотренным для экспертизы патологических веществ, складские помещения, холодильные камеры оборудованы стеллажами и / или подставками, с помощью которых исключается возможность контакта консервируемых товаров с полом, стенами, оборудованием. Хирургические процедуры по стерилизации должны выполняться квалифицированным ветеринаром.: </w:t>
      </w:r>
    </w:p>
    <w:p w14:paraId="0489FB1B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4. В приюте ведется регистрация, учет животных, для чего исполнитель должен вести реестр учета пойманных животных и проводить маркировку (наушники из прочного материала) и клиническое обследование, а также ведутся соответствующие реестры противоэпидемических мероприятий и ветеринарной деятельности и ведутся записи: </w:t>
      </w:r>
    </w:p>
    <w:p w14:paraId="3C72E704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5. В клинике, после заключения ветеринара и положительного результата диагностического теста на лейшманиоз, включенного в список особо опасных заболеваний, а в случае его невозможности-после результатов экспертизы, проведенной лабораторией, аккредитованной для выявления болезней животных в Армении, не подлежит лечению, эвтаназия животных, больных опасными для человека и животных заболеваниями и проявляющих агрессию, в соответствии с инструкциями по профилактике и ликвидации заболеваний и международными нормами, а также отправка биологических отходов и </w:t>
      </w: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lastRenderedPageBreak/>
        <w:t xml:space="preserve">трупов животных на уничтожение путем кремации: Уничтожение трупов животных, а также биологических отходов осуществляется соответствующей лицензированной организацией в соответствии с Законом РА «Об обращении с животными». </w:t>
      </w:r>
    </w:p>
    <w:p w14:paraId="1F1564BD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6. Принятие необходимых мер при наличии других паразитов у животных с использованием соответствующих лекарств: </w:t>
      </w:r>
    </w:p>
    <w:p w14:paraId="12C669CD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>7. Стерилизация/стерилизация клинически здоровых животных, послеоперационное лечение в течение 1-2 дней:</w:t>
      </w:r>
    </w:p>
    <w:p w14:paraId="60D5875B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 8. Вакцинация от бешенства в соответствии с требованиями закона: </w:t>
      </w:r>
    </w:p>
    <w:p w14:paraId="7AB69C80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>9. После выполнения всех вышеперечисленных ветеринарных мер стерилизованное / кастрированное животное нумеруется (с логотипом, прикрепленным к уху) и выпускается в то место, где оно было отловлено (если они не являются территориями образовательных, культурных, спортивных, медицинских организаций (учреждений)).:</w:t>
      </w:r>
    </w:p>
    <w:p w14:paraId="4A9ED0A9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 10. Перевозка, отлов, дезинфекция приюта/клиники и транспортных средств для выполнения указанных действий осуществляется исполнителем: </w:t>
      </w:r>
    </w:p>
    <w:p w14:paraId="49B7CE77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11. Предоставлять услуги поэтапно по взаимному согласию в течение двух дней после подачи заявки: </w:t>
      </w:r>
    </w:p>
    <w:p w14:paraId="2B789ABA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12. Количество бездомных животных: не менее 60 доступных бездомных </w:t>
      </w:r>
      <w:proofErr w:type="gramStart"/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>собак.%</w:t>
      </w:r>
      <w:proofErr w:type="gramEnd"/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>:</w:t>
      </w:r>
    </w:p>
    <w:p w14:paraId="4CD48FD6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 13. Для приема и регистрации сигналов тревоги от населения и других лиц у исполнителя должен быть оператор, который должен работать с 9:00 до 19: 00 и раз в неделю предоставлять в муниципалитет информацию о количестве пойманных животных, обязательно указывая количество собак и по какому адресу были пойманы собаки, сколько из них было возвращено и помещено на ночлег: </w:t>
      </w:r>
    </w:p>
    <w:p w14:paraId="119EDC69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>14. В случае опасности возникновения инфекционных заболеваний животных, заболеваемости и падежа животных, уполномоченный орган-инспекционный орган по безопасности пищевых продуктов Республики Армения незамедлительно уведомляется, и выполняются инструкции по профилактике и ликвидации заболеваний, а также ежемесячно предоставляется информация и отчет о проведенных противоэпидемических мероприятиях, выявленных инфекционных и неинфекционных заболеваниях уполномоченному органу и заказчику.</w:t>
      </w:r>
    </w:p>
    <w:p w14:paraId="167A6F8E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 15. Выбранный участник представляет заказчику документы, подтверждающие требования, предъявляемые к профессиональному опыту и техническим средствам, необходимым для оказания услуг, на этапе заключения договора. </w:t>
      </w:r>
    </w:p>
    <w:p w14:paraId="72165208" w14:textId="77777777" w:rsidR="005F3F4D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 xml:space="preserve">В частности, справка о праве собственности на клинику/временное жилье или договор аренды, копия ветеринарного диплома о профессиональном образовании: </w:t>
      </w:r>
    </w:p>
    <w:p w14:paraId="5D55E6A1" w14:textId="4DD55F74" w:rsidR="00905B5C" w:rsidRPr="00B969C9" w:rsidRDefault="005F3F4D" w:rsidP="002B0892">
      <w:pPr>
        <w:ind w:firstLine="284"/>
        <w:rPr>
          <w:rFonts w:ascii="GHEA Grapalat" w:hAnsi="GHEA Grapalat" w:cs="Arial"/>
          <w:color w:val="002033"/>
          <w:sz w:val="21"/>
          <w:szCs w:val="21"/>
          <w:lang w:val="ru-RU"/>
        </w:rPr>
      </w:pPr>
      <w:r w:rsidRPr="00B969C9">
        <w:rPr>
          <w:rFonts w:ascii="GHEA Grapalat" w:hAnsi="GHEA Grapalat" w:cs="Arial"/>
          <w:color w:val="002033"/>
          <w:sz w:val="21"/>
          <w:szCs w:val="21"/>
          <w:lang w:val="ru-RU"/>
        </w:rPr>
        <w:t>Во время выполнения услуги сотрудники ответственного подразделения могут отслеживать процесс предоставления услуги в любой день* вылов, стерилизация/ изъятие, нумерация и пропуск:</w:t>
      </w:r>
    </w:p>
    <w:p w14:paraId="0DBBB76A" w14:textId="3B8BCF28" w:rsidR="00B969C9" w:rsidRPr="00B969C9" w:rsidRDefault="00B969C9" w:rsidP="00B969C9">
      <w:pPr>
        <w:ind w:firstLine="284"/>
        <w:jc w:val="both"/>
        <w:rPr>
          <w:rFonts w:ascii="GHEA Grapalat" w:hAnsi="GHEA Grapalat"/>
          <w:b/>
          <w:bCs/>
          <w:lang w:val="hy-AM"/>
        </w:rPr>
      </w:pPr>
      <w:bookmarkStart w:id="0" w:name="_GoBack"/>
      <w:r w:rsidRPr="00B969C9">
        <w:rPr>
          <w:rStyle w:val="ypks7kbdpwfgdykd3qb9"/>
          <w:rFonts w:ascii="GHEA Grapalat" w:hAnsi="GHEA Grapalat"/>
          <w:b/>
          <w:bCs/>
          <w:lang w:val="ru-RU"/>
        </w:rPr>
        <w:t>Исполнитель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обязан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предоставлять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услуги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во всех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населенных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пунктах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 xml:space="preserve">общины </w:t>
      </w:r>
      <w:proofErr w:type="spellStart"/>
      <w:r w:rsidRPr="00B969C9">
        <w:rPr>
          <w:rStyle w:val="ypks7kbdpwfgdykd3qb9"/>
          <w:rFonts w:ascii="GHEA Grapalat" w:hAnsi="GHEA Grapalat"/>
          <w:b/>
          <w:bCs/>
          <w:lang w:val="ru-RU"/>
        </w:rPr>
        <w:t>Ташир</w:t>
      </w:r>
      <w:proofErr w:type="spellEnd"/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в соответствии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с заказом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посредством электронного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уведомления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или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телефонного звонка</w:t>
      </w:r>
      <w:r w:rsidRPr="00B969C9">
        <w:rPr>
          <w:rFonts w:ascii="GHEA Grapalat" w:hAnsi="GHEA Grapalat"/>
          <w:b/>
          <w:bCs/>
          <w:lang w:val="ru-RU"/>
        </w:rPr>
        <w:t xml:space="preserve">: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В течение следующего дня после получения уведомления исполнитель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обязан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находиться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на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месте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оказания услуги</w:t>
      </w:r>
      <w:r w:rsidRPr="00B969C9">
        <w:rPr>
          <w:rFonts w:ascii="GHEA Grapalat" w:hAnsi="GHEA Grapalat"/>
          <w:b/>
          <w:bCs/>
          <w:lang w:val="ru-RU"/>
        </w:rPr>
        <w:t xml:space="preserve">,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осуществлять отлов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животных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и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перевозку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на адаптированных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транспортных средствах</w:t>
      </w:r>
      <w:r w:rsidRPr="00B969C9">
        <w:rPr>
          <w:rFonts w:ascii="GHEA Grapalat" w:hAnsi="GHEA Grapalat"/>
          <w:b/>
          <w:bCs/>
          <w:lang w:val="ru-RU"/>
        </w:rPr>
        <w:t xml:space="preserve">,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а затем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выполнять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остальную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часть услуг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в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соответствии с установленной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спецификацией</w:t>
      </w:r>
      <w:r w:rsidRPr="00B969C9">
        <w:rPr>
          <w:rFonts w:ascii="GHEA Grapalat" w:hAnsi="GHEA Grapalat"/>
          <w:b/>
          <w:bCs/>
          <w:lang w:val="ru-RU"/>
        </w:rPr>
        <w:t xml:space="preserve">: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Крайний срок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для первого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этапа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оказания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услуг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устанавливается</w:t>
      </w:r>
      <w:r w:rsidRPr="00B969C9">
        <w:rPr>
          <w:rFonts w:ascii="GHEA Grapalat" w:hAnsi="GHEA Grapalat"/>
          <w:b/>
          <w:bCs/>
          <w:lang w:val="ru-RU"/>
        </w:rPr>
        <w:t xml:space="preserve"> </w:t>
      </w:r>
      <w:r w:rsidRPr="00B969C9">
        <w:rPr>
          <w:rStyle w:val="ypks7kbdpwfgdykd3qb9"/>
          <w:rFonts w:ascii="GHEA Grapalat" w:hAnsi="GHEA Grapalat"/>
          <w:b/>
          <w:bCs/>
          <w:lang w:val="ru-RU"/>
        </w:rPr>
        <w:t>на 20-й календарный день включительно со дня вступления договора в силу, но не более 10.03.2026 г.</w:t>
      </w:r>
      <w:r w:rsidRPr="00B969C9">
        <w:rPr>
          <w:rFonts w:ascii="GHEA Grapalat" w:hAnsi="GHEA Grapalat"/>
          <w:b/>
          <w:bCs/>
          <w:lang w:val="ru-RU"/>
        </w:rPr>
        <w:t>:</w:t>
      </w:r>
      <w:bookmarkEnd w:id="0"/>
    </w:p>
    <w:sectPr w:rsidR="00B969C9" w:rsidRPr="00B969C9" w:rsidSect="00B969C9">
      <w:pgSz w:w="12240" w:h="15840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D5"/>
    <w:multiLevelType w:val="hybridMultilevel"/>
    <w:tmpl w:val="D040D7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EA5913"/>
    <w:multiLevelType w:val="hybridMultilevel"/>
    <w:tmpl w:val="53682EB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6D5"/>
    <w:rsid w:val="001707D1"/>
    <w:rsid w:val="001E44A8"/>
    <w:rsid w:val="002B0892"/>
    <w:rsid w:val="004661C1"/>
    <w:rsid w:val="005F3F4D"/>
    <w:rsid w:val="00905B5C"/>
    <w:rsid w:val="00A20DC4"/>
    <w:rsid w:val="00B969C9"/>
    <w:rsid w:val="00CC1419"/>
    <w:rsid w:val="00CE0B1A"/>
    <w:rsid w:val="00CF5AE3"/>
    <w:rsid w:val="00D2040B"/>
    <w:rsid w:val="00DC2C86"/>
    <w:rsid w:val="00DC56D5"/>
    <w:rsid w:val="00F0337B"/>
    <w:rsid w:val="00FA303A"/>
    <w:rsid w:val="00FF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8BC88"/>
  <w15:chartTrackingRefBased/>
  <w15:docId w15:val="{0EB739D7-542E-4851-A44B-3BF34F26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0B1A"/>
    <w:pPr>
      <w:ind w:left="720"/>
    </w:pPr>
    <w:rPr>
      <w:rFonts w:ascii="Times Armenian" w:hAnsi="Times Armenian"/>
      <w:lang w:val="x-none" w:eastAsia="ru-RU"/>
    </w:rPr>
  </w:style>
  <w:style w:type="character" w:customStyle="1" w:styleId="a4">
    <w:name w:val="Абзац списка Знак"/>
    <w:link w:val="a3"/>
    <w:uiPriority w:val="34"/>
    <w:locked/>
    <w:rsid w:val="00CE0B1A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ypks7kbdpwfgdykd3qb9">
    <w:name w:val="ypks7kbdpwfgdykd3qb9"/>
    <w:basedOn w:val="a0"/>
    <w:rsid w:val="00B9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2091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komp gn</cp:lastModifiedBy>
  <cp:revision>13</cp:revision>
  <dcterms:created xsi:type="dcterms:W3CDTF">2025-02-28T10:53:00Z</dcterms:created>
  <dcterms:modified xsi:type="dcterms:W3CDTF">2026-01-21T14:07:00Z</dcterms:modified>
</cp:coreProperties>
</file>