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ԵՔ-ԷԱՃԾՁԲ-26/17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ԵՔ-ԷԱՃԾՁԲ-26/17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ԵՔ-ԷԱՃԾՁԲ-26/17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8</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380.33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4.8394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ԵՔ-ԷԱՃԾՁԲ-26/17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ԵՔ-ԷԱՃԾՁԲ-26/17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ԵՔ-ԷԱՃԾՁԲ-26/17</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«ԵՔ-ԷԱՃԾՁԲ-26/17»*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«ԵՔ-ԷԱՃԾՁԲ-26/17»*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ԵՔ-ԷԱՃԾՁԲ-26/17*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7-12-րդ դասարանների աշակերտների միջև սպարտակիադա» մարզական միջոցառում
• միջոցառումների անցկացումը մասնագիտացված մարզատարածքներում՝ ապահովելով կանոնակարգային պահանջներից բխող պայմաններ ու մարզագույք։ (Մարզատարածքները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ֆուտբոլի 30 հատ N 4 գնդակներ, 30 հատ փայտե շախմատ`չափս՝ 25/50, փայտե խաղաքարերով 10,5*3,6սմ-ոց, 6 հատ օդամղիչ հրացան, 4.5մմ տրամաչափով,
10.000 հատ օդամղիչ հրացանի պատրոն փամփուշտ 4.5 մմ,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330 մեդալներով ու 24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/120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սեղանի թենիսի սիրողական մրցաշար
Մարզական միջոցառման անցկացման համար անհրաժեշտ է ապահովել՝ 
• միջոցառման անցկացումը մասնագիտացված 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16 զույգ թենիսի  ռակետ` յուրաքանչյուրը` 3-ական գնդակով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24 պատվոգրերով ու շնորհակալագրերով,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/10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«Հանրակրթական դպրոցների 1-3-րդ և 4-6-րդ դասարանների աշակերտների միջև անցկացվող սպորտլանդիա մարզական միջոցառման»    
Մարզական միջոցառման անցկացման համար անհրաժեշտ է ապահովել՝ 
• միջոցառման անցկացումը մասնագիտացված 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4 հատ մարզման մատ գորգ մեծ /100*200*10, 30 հատ կանգնակ, 20 հատ օղակ, 4 հատ երկանիվ հեծանիվ կցորդ անիվներով, չափսերը, տեսակները համաձայնեցնել պատվիրատուի հետ: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60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/24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հանրակրթական դպրոցների 7-9-րդ դասարանների սովորողների ուսումնամարզական խաղեր»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սեղանի թենիսի 3 սեղան անհրաժեշտ պարագաներով, 15 հատ փայտե շախմատ` չափս՝ 25/50, փայտե խաղաքարերով 10,5*3,6սմ-ոց, օդամղիչ հրացանի պատրոն փամփուշտ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141 մեդալներով ու 15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/47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փետրվար, մարտ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«Վազք-Լազերային հրաձգություն» (Laser Run) դպրոցականների առաջնություն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մարզադաշտում, որը կահավորված լինի ՝ մինչև 40 մետր գծանշումներով 4 վազքուղիներով  10 լազերային ատրճանակներով, 10 թիրախներով  
• ձայնային ապարատուրա /2 կվտ հզորությամբ/՝ սպասարկող անձնակազմի և հաղորդավարի ծառայություններով,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72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/26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 ապահովել համապատասխան թվաքանակով տրանսպորտային միջոցով դպրոցների տարածքից մարզադաշտ հետադարձով (վայրը, օրը, ժամը համաձայնեցնել պատվիրատուի հետ):
Միջոցառման կազմակերպումը և իրականացումը նախատեսվում է 2026թ.-ի մարտ, ապրիլ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խճուղավազք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 անվերադարձ 
վայրկենաչափ,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24 մեդալներով ու 3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/8 լրակազմ/ ։ Մարզահանդերձանքի 1 լրակազմը բաղկացած է 
Մեկ երկարաթև մարզաշապիկից` 100% բամբակե գործվածքից, մանվածքի քանակը`100/2*50,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համաձայնեցնելո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ապրիլ, մայիս ամիսների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«Լավագույն մարզական նախադպրոցական հաստատություն»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/4 կվտ հզորությամբ/՝ սպասարկող անձնակազմի և հաղորդավարի ծառայություններով,
• մասնագիտական գույքի տրամադրում(անվերադարձ)՝ բուլավաներ, 2 հատ մատեր 1x 2 մ. չափերի, 2 պարկ(կտորե, չափը համաձայնեցնել), բասկետբոլի գնդակ 4 հատ(5 համարի), 2 բասկետբոլի շիթ կանգնակներով, հաստ պարան` ձգում վարժության համար, 2 երկականի հեծանիվ կցորդ անիվներով 4 հատ մատեր 1x 2 մ. չափերի, 4 օղակ:
• տեխնիկական գույք` 2 հատ աղբաման, 2 հատ ավել, 2 հատ սավոկ,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33 մեդալներով ու  3 գավաթներով` նմուշը, նյութը, էսքիզներն ու որակը նախապես համաձայնեցնելով Պատվիրատուի հետ:
• Հաղթող թիմերի անդամներին ապահովել (անվերադարձ) միասնական մարզահանդերձանքով՝ /30 լրակազմ/ ։ Մարզահանդերձանքի 1 լրակազմը բաղկացած է`
Մեկ կիսաթև մարզաշապիկից` 100% բամբակե գործվածքից, մանվածքի քանակը` 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կիսատաբատից, բամբակյա, «խոնավ մետաքս» կտորից ցանցկեն աստառով, թեք 2 գրպաններով, 
Մոդելն ու գույնը համաձայնեցնել Պատվիրատուի հետ /չափսերը կտրամադրվեն լրացուցիչ/:
• Նոր Նորքի 22 մանկապարտեզներին որպես նվեր տրամադրել`
1-ական հեծանիվ(3-7 տարեկան երեխաներիհամար 16 համարի մանկական հեծանիվ, արգելակման համակարգը` ձեռքի, ոտքի: Կմախքի նյութը Երկաթե).
2-ական ինքնագլոր(Նախատեսված մինչև 50 կգ ծանրության համար (3-8 տարեկան)։ Անիվները թեքվում են հավասարակշռությամբ, լուսավորվող են):
•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մայիս ամսվա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խճուղային հեծանվավազք 
Միջոցառման կազմակերպման և անցկացման ծառայություններ մատուցող իրավաբանական, կամ ֆիզիկական անձը  պարտավոր է ապահովել՝ 
• միջոցառման անցկացումը մասնագիտացված մարզատարածքում՝ ապահովելով կանոնակարգային պահանջներից բխող պայմաններ ու մարզագույք։ (Մարզատարածքը համաձայնեցնել պավիրատուի հետ)
• ձայնային ապարատուրա /2 կվտ հզորությամբ/՝ սպասարկող անձնակազմի և հաղորդավարի ծառայություններով,
• մասնագիտական գույքի տրամադրում(անվերադարձ)՝ 7-12 դասարանների աշակերտների համար 10 հեծանիվ(15 տարեկանից բարձր, անիվների տրամագիծը՝ 29 դյույմ, արագությունների քանակը` 24,  անվահեծերը՝ ալյումինե, առավելագույն ծանրաբեռնվածությունը՝ 95 կգ, ամորտիզացիոն համակարգ, ամորտիզատորների տեսակը՝ զսպանակային,  կմաղքի նյութը՝ ալյումին, առկա է ջրի շիշ), 4 հատ վայրկենաչափ,  
• բժշկական և բուժքույրական ծառայություններ՝ անհրաժեշտ դեղորայքով, այդ թվում՝ սառեցնող և ցավազրկող,
• 2 տեխնիկական և 2 սպասարկող անձնակազմի ծառայություններ,
• խորհրդակցության անցկացում միջոցառման մասնակիցների ներկայացուցիչների մասնակցությամբ(վայրը, օրը, ժամը համաձայնեցնել պավիրատուի հետ),
• մրցավարների ապահովում /ընտրության իրականացումը  համապատասխան մարզաձևերի ֆեդերացիաների միջոցով/
• միջոցառման հաղթողների ու մրցանակակիրների պարգևատրում պատվոգրերով ու շնորհակալագրերով, 18 մեդալներով ու 6 գավաթներով` նմուշը, նյութը, էսքիզներն ու որակը նախապես համաձայնեցնելով Պատվիրատուի հետ:
• հաղթող թիմերի անդամներին և թիմերի ներկայացուցիչներին ապահովել (անվերադարձ) միասնական մարզահանդերձանքով՝ /12 լրակազմ/ ։ Մարզահանդերձանքի 1 լրակազմը բաղկացած է 
Մեկ երկարաթև մարզաշապիկից` 100% բամբակե գործվածքից, մանվածքի քանակը` 100/2*50, գործվածքի խտությունը` 128(գր/մ²), գործվածքի տեսակը` Dobby
Մարզաշապիկի վրա ապահովել նաև գունավոր տպագրություն Նոր Նորք գրվածքով և վարչական շրջանի խորհրդանիշով(Հայկ նահապետի արձան),
1 մարզատաբատից, բամբակյա, «խոնավ մետաքս» կտորից ցանցկեն աստառով, թեք 2 գրպաններով, 
1 զույգ մարզակոշիկից՝ կաշվի, գործվածքի և ցանցի խառնուրդ, դիմացկուն, շնչող,
փրփուրե միջնամասով, ռետինե
արտաքին ներբանով: Մոդելն ու գույնը համաձայնեցնել Պատվիրատուի հետ /չափսերը կտրամադրվեն լրացուցիչ/:
Թիմերի տեղափոխումը համապատասխան մասնագիտացված մարզադաշտեր ապահովել համապատասխան թվաքանակով տրանսպորտային միջոցով դպրոցների տարածքից մարզադաշտ հետադարձով(վայրը, օրը, ժամը համաձայնեցնել պատվիրատուի հետ):
Միջոցառման կազմակերպումը և իրականացումը նախատեսվում է 2026թ.-ի մայիս ամսվա ընթացքում, անցկացման ժամկետները համաձայնեցնել պատվիրատուի հետ: 
Միջոցառումը պետք է իրականացվի Պատվիրատուի կողմից տրված պատվեր առաջադրանքների հիման վրա, որը նախօրոք կտրվի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60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90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Համայնքային փուլ՝ Նոր Նորք վարչական շրջան, քաղաքային փուլ՝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120 օրացուցային օրը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