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ԷԱՃԱՊՁԲ-2026/Լ-13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տրանսպորտային նյութերի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59 64 58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ԷԱՃԱՊՁԲ-2026/Լ-13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տրանսպորտային նյութերի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տրանսպորտային նյութերի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ԷԱՃԱՊՁԲ-2026/Լ-13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տրանսպորտային նյութերի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381.75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4.7365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446.19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ԷԱՃԱՊՁԲ-2026/Լ-13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ԷԱՃԱՊՁԲ-2026/Լ-13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ՀՀ ՆԳՆ ԷԱՃԱՊՁԲ-2026/Լ-13</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ԷԱՃԱՊՁԲ-2026/Լ-13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ԷԱՃԱՊՁԲ-2026/Լ-13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ԷԱՃԱՊՁԲ-2026/Լ-13»*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ԷԱՃԱՊՁԲ-2026/Լ-13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ԷԱՃԱՊՁԲ-2026/Լ-13»*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ԷԱՃԱՊՁԲ-2026/Լ-13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ԷԱՃԱՊՁԲ-2026/Լ-13»*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ԷԱՃԱՊՁԲ-2026/Լ-13*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ԷԱՃԱՊՁԲ-2026/Լ-13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ԷԱՃԱՊՁԲ-2026/Լ-13»*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ԷԱՃԱՊՁԲ-2026/Լ-13*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ՆԵՐՔԻՆ ԳՈՐԾԵՐԻ ՆԱԽԱՐԱՐՈՒԹՅԱՆ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Կտրոնային
Արտաքին տեսքը` մաքուր և պարզ, օկտանային թիվը որոշված հետազոտական մեթոդով՝ ոչ պակաս 92, շարժիչային մեթոդով՝ ոչ պակաս 83,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725-780 կգ/մ3, ծծմբի պարունակությունը` 10 մգ/կգ-ից   ոչ ավելի, թթվածնի զանգվածային մասը` 2,7%-ից ոչ ավելի, օքսիդիչների ծավալային մասը, ոչ ավելի` մեթանոլ-1%, էթանոլ-5%, իզոպրոպիլ սպիրտ-10%, իզոբուտիլ սպիրտ-10%, եռաբութիլ սպիրտ-7%, եթերներ (C5 և ավելի)-15%, այլ օքսիդիչներ-10%, անվտանգությունը, մակնշումը և փաթեթավորումը`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 Համապատասխանում է ՀՀ ԳՕՍՏ 32513-2023 ստանդարտներին
Բենզալցակայանների առկայությունը ՀՀ մարզերում և Երևան քաղաքի վարչական շրջաններում պետք է համապատասխանի ներքոնշյալ պահանջներին, որի վերաբերյալ պետք է ներկայացվի տեղեկանք ՝
ՀՀ մարզեր՝
Շիրակի մարզ՝ նվազագույնը 9 լցակայան
Լոռու մարզ՝ նվազագույնը 10 լցակայան
Տավուշի մարզ՝ նվազագույնը 7 լցակայան
Գեղարքունիքի մարզ՝ նվազագույնը 8 լցակայան
Արագածոտնի մարզ՝ նվազագույնը 6 լցակայան
Կոտայքի մարզ՝ նվազագույնը 8 լցակայան
Վայոց Ձորի մարզ՝ նվազագույնը 4 լցակայան
Սյունիքի մարզ՝ նվազագույնը 5 լցակայան
Արարատի մարզ՝ նվազագույնը 5 լցակայան
Արմավիրի մարզ՝ նվազագույնը 5 լցակայան
Երևան քաղաքի վարչական շրջաններ՝
Էրեբունի՝ նվազագույնը 3 լցակայան
Մալաթիա-Սեբաստիա՝ նվազագույնը 3 լցակայան
Նոր-Նորք՝ նվազագույնը 3 լցակայան
Կենտրոն՝ նվազագույնը 2 լցակայան
Արաբկիր՝ նվազագույնը 2 լցակայան
Աջափնյակ՝ նվազագույնը 2 լցակայան
Շենգավիթ՝ նվազագույնը 2 լցակայան
Քանաքեռ-Զեյթուն՝ նվազագույնը 1 լցակայան
Ավան՝ նվազագույնը 1 լցակայան
Դավիթաշեն՝ նվազագույնը 1 լցակայան
Նուբարաշեն՝ նվազագույնը 1 լցակայան
Նորք-Մարաշ՝ նվազագույնը 1 լցակայան
Բենզինը պետք է տրամադրվի կտրոններով, որոնք պետք է ուժի մեջ լինն տրամադրման պահից 18 ամսվա ընթացքում կամ եթե ժամկետը պակաս է 18 ամիս փոխարինել նորով, որոնց ժամկետների հանրագումարը պետք է պակաս չլինի 18 ամսից։
Կտրոններում նշված բենզինի ծավալը նախապես համաձայնացնել Պատվիրատուի հետ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մտնելուց 20 օր հետո  1-ին եռամսյակի համար 2 500 000 լիտր 2-րդ եռամսյակի համար 2 000 000 լիտր 3-րդ եռամսյակի համար 2 000 000 լիտր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