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0010-Ա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ծաղիկների, ծաղկեփնջերի և ծաղկեպսակների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sisianfinbajin@mail.ru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0010-Ա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ծաղիկների, ծաղկեփնջերի և ծաղկեպսակների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ծաղիկների, ծաղկեփնջերի և ծաղկեպսակների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sisianfinbajin@mail.ru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ծաղիկների, ծաղկեփնջերի և ծաղկեպսակների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պրիմուլա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Բացառապես թարմ, բնական ծաղիկներ` վարդեր, տեսակը՝ հոլանդական կամ համարժեք, ծաղկի գլուխը/կոկոնը/՝ առնվազն 6 սմ, տրամագծով, բարձրությունը՝ առնվազն 6 սմ, ցողունի երկարությունը` առնվազն 50սմ, ուղիղ, փնջավորված և փաթեթավորած` բարձրորակ թափանցիկ, թղթյա կամ դեկորատիվ ժապավեններով, գույնը, քանակը և փաթեթավորումը՝ ըստ պատվիրատուի կողմից ներկայացված հայտի, փնջերում ծաղիկների գույնը, քանակն ու փաթեթավորման ձևը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Բացառապես թարմ, բնական ծաղիկներ` վարդեր, տեսակը՝ հոլանդական կամ համարժեք, ծաղկի գլուխը/կոկոնը/՝ առնվազն 7 սմ, տրամագծով, բարձրությունը՝ առնվազն 7 սմ, ցողունի երկարությունը` առնվազն 80սմ, ուղիղ, փնջավորված և փաթեթավորած` բարձրորակ թափանցիկ, թղթյա կամ դեկորատիվ ժապավեններով, գույնը, քանակը և փաթեթավորումը՝ ըստ պատվիրատուի կողմից ներկայացված հայտի, փնջերում ծաղիկների գույնը, քանակն ու փաթեթավորման ձևը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կամ սպիտակ գլխիկներով, գլխիկի մեծության տրամագիծը առնվազն 6սմ, ցողունի երկարությունը առնվազն 60սմ, բնական, տեղական արտադրության կամ համարժեք։ Փնջավորված և փաթեթավորած` բարձրորակ թափանցիկ, թղթյա կամ դեկորատիվ ժապավեններով, քանակը և փաթեթավորումը՝ ըստ պատվիրատուի կողմից ներկայացված հայտի, փնջերում ծաղիկների գույնը քանակն ու փաթեթավորման ձևը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պրիմուլա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Ծաղիկները կարող են լինել մեկ երանգի կամ բազմագույն։ Բույսի բարձրությունը կազմում է 8-12 սմ կամ 10-20սմ։ Ծաղիկները պետք է լինեն լիովին թարմ,տերևները մուգ կանաչ։ Փնջերը պետք է համապատասխանեն պլաստիկե ամանների չափսերին, հողը պետք է լինի խոնավ և օդափոխվող։ Ծաղիկների քանակն ու փաթեթավորման ձևը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Ծաղկեփնջեր, ծաղկային կոմպոզիցիաներ ՝ բնական թարմ վարդերից ձևավորված տերևներով՝ յուրաքանչյուրի մեջ 11-17 ծաղիկ: Վարդերի ցողունի երկարությունը` առնվազն 70սմ, ուղիղ, փնջավորված և փաթեթավորած` բարձրորակ թափանցիկ, թղթյա կամ դեկորատիվ ժապավեններով, գույնը, քանակը և փաթեթավորումը՝ ըստ պատվիրատուի կողմից ներկայացված հայտի, փնջերում ծաղիկների գույնը, քանակն ու փաթեթավորման ձևը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Ծաղիկների փունջ՝ ձևավորված և տեղադրված ծաղկե զամբյուղում։ Պատրաստման համար օգտագործվեն հոլանդական վարդեր կամ համարժեքը /7-11 հատ/ 80-95 սմ բարձրությամբ, լիլիաներ /2-3 հատ/, լիսիանտուսներ, քրիզանտեմներ կամ աստրոմերիաներ /3-4 կապ/, գիպսոֆիլիա հոլանդական կամ համարժեքը /1.5 ճյուղ/, կանաչ տերևներ /արեկա, ցեկաս, էվկալիպտ/: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Հիշատակի օրերին նվիրված ծաղկեպսակների մատակարարում, եռոտանի հիմնակմախքով /բարձրությունը՝ 1.6մ/ պենոպլաստի հիմքով, հետևի մասը ամբողջությամբ պատած բնական կանաչով, առնվազն 100սմ տրամագծով: Ծաղկեպսակները պետք է պատրաստված լինեն բնական թարմ ծաղիկներից (վարդեր,հերբերաներ, խրիզանթեմներ, լիլիաներ, մեխակներ, խառը ծաղիկներ) կախված տարվա եղանակից, երիզված հիշատակման գրառումով ժապավենով, պատրաստման համար օգտագործված ծաղիկներ լինեն խիտ դասավորությամբ, ծաղկեպսակը պետք է պատրաստված լինի առնվազն 200 և ավելի ծաղիկներից, ինչպես նաև պատրաստման ժամանակ օգտագործվեն ռուսկուս և պտեր: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2026թ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2026թ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2026թ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2026թ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2026թ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2026թ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2026թ դեկտեմբերի 25-ը՝ ըստ Պատվիրատուի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պրիմուլա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