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KSHMP-EAAPDzB-26/10</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латексная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хлопковая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сварщика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сапоги из поливинилхлорида (ПВХ), предназначенные для защиты ног от воды и механических ударов. Передняя часть с металлической вставкой, рассчитанной на ударную нагрузку до 200 Джоулей. Длина носка 40 см, подошва с зубцами, пористость не менее 8 мм, с противоскользящей поверхностью. Должны соответствовать ТР ТС ТУ 091/2011, ТИ 15.20.11-00-58240367-2021
Размер: от 38 до 46, вес пары 2400-2500 грамм.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/размер36-60/ изготовлена из высококачественной ткани с поверхностной плотностью 150 г/м2, состав ткани 100% хлопок. Укороченой рукавой, с круглым вырезом горловины, круглый воротник из высококачественной ткани Рибана, Изменение линейных размеров после стирки не должно превышать 2%. Нить из которой будут изготовлены рубашки из 100% высококачественного хлопка. На тыльной стороне рубашки изображено название компании или аббревиатура, а на левой стороне груди - вышитый или тисненый логотип. Под верхним швом спинки рубашки пришивается этикетка размера-роста.  Основной цвет ткании зеленый,Все цветные фрагменты должны соответствовать предварительно согласованным кодам с клиентом каталога Phantone.
 Упаковка производится в прозрачные полиэтиленовые пакеты. Мешки имеют этикетки, на которых указан размер. Размер и количество заранее согласовывается с заказчиком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с прозрачными линзами из оптически прозрачной ацетатной пленки с антипотовой поверхностью. Устойчивы к царапинам и истиранию, антистатичны, химически стойки, с прорезиненным регулируемым ремешком. Тип: закрытые, с прямой вентиляцией, герметичные. Устойчивы к механическим ударам.
Вес: не менее 120 гр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одежда в соответствии с ГОСТ 12.4.029-76, 12.4.173-87, 12.4.251-2013, 012.4.10-2020, ГОСТ РЕН 1149-5-2008, предназначенная для защиты от токсичных веществ, пыли, грязи и механических повреждений. Цельная, материал: смесовая ткань, внутренний слой: полипропилен, внешний слой: ламинированная мембрана, без хлопкового наполнителя. Плотность: 65 г/м2, водонепроницаемая. Тип застежки: молния с контактом ленточного слоя. Верхняя одежда должна полностью закрывать тело работника (включая голову, ноги и руки) и обеспечивать свободу движений и комфорт. Размеры должны быть указаны заказчиком заранее.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сварочная(хамелеон)
Сварочный шлем с светофильтром  98х43 мм или 96*47мм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Непромокаемая одежда. Предназначена для защиты от ветра и дождя, с капюшоном, многоразового использования.
Капюшон с кулиской (внутри). Способ застегивания: кнопки.
Материал водонепроницаемой одежды — этиленвинилацетат (EVA).
Согласно ГОСТ 50962-96.
Вес — не менее 0,15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латексная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латексная перчатка на ладонной части.
Хлопок 100%, латекс 100%, 
длина не менее 22-25см.
 Вес: 45-50 грамм.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хлопковая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хлопок, на ладонях уплотнения из ПВХ. Прошивка: класс 10, 
вес: не менее 50 грамм.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сварщика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 420, 388, EN 407. Материал: телячья кожа. Длина не менее 30 см. Манжета со слоном 15 см.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