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ՀԱԷԿ-ԷԱՃԱՊՁԲ-13/26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Մալուխային պատրաստվածքներ, շինապրանքներ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ՀԱԷԿ-ԷԱՃԱՊՁԲ-13/26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Մալուխային պատրաստվածքներ, շինապրանքներ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Մալուխային պատրաստվածքներ, շինապրանքներ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ՀԱԷԿ-ԷԱՃԱՊՁԲ-13/26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Մալուխային պատրաստվածքներ, շինապրանքներ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Կաբելային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անկյունային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2026.02.05.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ՀԱԷԿ-ԷԱՃԱՊՁԲ-13/26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ՀԱԷԿ-ԷԱՃԱՊՁԲ-13/26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«ՀԱԷԿ-ԷԱՃԱՊՁԲ-13/26»*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ՀԱԷԿ-ԷԱՃԱՊՁԲ-13/26*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«ՀԱԷԿ-ԷԱՃԱՊՁԲ-13/26»*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ՀԱԷԿ-ԷԱՃԱՊՁԲ-13/26*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երկաթբետոնե վաք (ЛК 300.30.30-1 տիպի) իր համապատասխան երկաթբետոնե ծածկի (ПТ 75.30.6-15  տիպի) սալիկով: Բետոնի մակնիշը նվազագույնը М200: Մեկ հատ մալուխային երկաթբետոնե վաքն իր մեջ ներառում է չորս հատ համապատասխան երկաթբետոնե ծածք (մատակարարման ենթակա է 80 հատ վաք 320 հատ ծածքի սալիկ):
Վաքի բարձրություն՝ 280-300 մմ.
Երկարություն՝  2950- 3000 մմ.
Լայնություն՝  280-300 մմ
Ներսի հատվածի լայնությունը ՝  120-140 մմ
Ներսի հատվածի բարձրություն՝  200-210 մմ
Պետք է ունենա վերամբարձ մեխանիզմով տեղափոխելու հնարավորություն
Ծածքի Երկարություն՝  740- 750 մմ.
Լայնություն՝  290-300 մմ
Պետք է ունենա վերամբարձ մեխանիզմով տեղափոխելու հնարավորություն: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Կաբելային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տուփ մխլակե կափարիչով СП 150х150 П2,5 տիպի:
Բարձրություն՝ 150մմ.
Երկարություն՝  2500-2600 մմ.
Լայնություն՝  150 մմ
Հաստությունը՝ 1.0-1.3 մմ
Նյութը՝ ցինկապատ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անկյունային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անկյունային տուփ 90º СУ 150х150 УТ1,5, S=1,0-1.2 մմ տիպի : 
Նյութը՝ ցինկապատ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ML հենարանով  բարձակ, 150 մմ հիմքով մալուխային վաք մոնտաժի համար՝  L=150,   BBL5015.
Բեռնակրող կարողություն, կՆ: 2,4
Բարձրություն՝ 130-135 մմ.
Երկարություն՝  183-188 մմ.
Նյութը՝ ցինկապատ պողպատ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Կաբելային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անկյունային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