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սեղմված բնական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սեղմված բնական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սեղմված բնական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սեղմված բնական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որն օգտագործվում է որպես շարժիչների վառելիք` բենզինի փոխարեն։ Մշակվում է կոմպրեսորային սարքավորումների մեջ բնական գազի խտացման ճանապարհով։ Հիմնական բաղադրիչը` մեթան: Գազալցակայանը պետք է գտնվի Գյումրի քաղաքում Մատակարարումը-կտրոնային: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ընդ որում մինչև պայմանագրի կատարման ավարտը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