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ՍԱԲԿ-ԷԱՃԱՊՁԲ-26/23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“Сурб Аствацамайр”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Арташисян ул., 46/1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sagnumner2025@gmail.com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 30 10 /4/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“Сурб Аствацамайр”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ՍԱԲԿ-ԷԱՃԱՊՁԲ-26/23</w:t>
      </w:r>
      <w:r>
        <w:rPr>
          <w:rFonts w:ascii="Calibri" w:hAnsi="Calibri" w:cstheme="minorHAnsi"/>
          <w:i/>
        </w:rPr>
        <w:br/>
      </w:r>
      <w:r>
        <w:rPr>
          <w:rFonts w:ascii="Calibri" w:hAnsi="Calibri" w:cstheme="minorHAnsi"/>
          <w:szCs w:val="20"/>
          <w:lang w:val="af-ZA"/>
        </w:rPr>
        <w:t>2026.01.23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“Сурб Аствацамайр”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“Сурб Аствацамайр”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лабораторные материалы</w:t>
      </w:r>
      <w:r>
        <w:rPr>
          <w:rFonts w:ascii="Calibri" w:hAnsi="Calibri" w:cstheme="minorHAnsi"/>
          <w:b/>
          <w:lang w:val="ru-RU"/>
        </w:rPr>
        <w:t xml:space="preserve">ДЛЯ НУЖД  </w:t>
      </w:r>
      <w:r>
        <w:rPr>
          <w:rFonts w:ascii="Calibri" w:hAnsi="Calibri" w:cstheme="minorHAnsi"/>
          <w:b/>
          <w:sz w:val="24"/>
          <w:szCs w:val="24"/>
          <w:lang w:val="af-ZA"/>
        </w:rPr>
        <w:t>ЗАО “Сурб Аствацамайр”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ՍԱԲԿ-ԷԱՃԱՊՁԲ-26/23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sagnumner2025@gmail.com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Гепатит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Гепатит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определение антител к вирусу гепатита С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со слабой интенсивностью ионов Ortho Bliss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Affirmagen (A1, B), 0,8% стандартных эритроцитов для определения группы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электронных пипеток Ortho BioVue для электронных пипеток BioVue-предварительно упакованы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прямого и косвенного определения Кумбса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бруцеллеза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Поливалентная агглютинирующая сыворотка shigela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Цитратная плазма кролика сухая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Список реагентов для идентификации микроорганизмов набор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реагентов Самсона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антигена HBsAg на гепатит В Maglumi HBsAg набор для определения антигена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МАГЛУМА HIV Ab/Ag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системы ABO и определения резус-антигенов, группы крови и резус-фактора ABO-RH/Revers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Фенотипирование некоторых антигенов системы Rh и Kell по фенотипу surh/K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Maglumi на антитела против гепатита В К HBc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антитела к сифилису Maglumi	"Maglumi շարքի վերլուծիչների համար նախատեսված, Սիֆիլիսի հակամարմինների հայտնաբերման թեստ հավաքածու (Maglumi Siphilis) Մեթոդ`Էլեկտրոխեմիլումինեսցենտային: Ֆորմատ` առնվազն 100 թեստ/տուփ, կալիբրատոր, կոնտր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ВИЧ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Ускоренный тест Камбилобактер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уреазу для определения Helicobacter pylori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окрашивания по грамму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Коликлон 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Коликлон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Коликлон 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Коликлон АБ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Коликлон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Антикелл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Мюллер-Хинтон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EDDF 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Уилсон суфит агар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4.99</w:t>
      </w:r>
      <w:r>
        <w:rPr>
          <w:rFonts w:ascii="Calibri" w:hAnsi="Calibri" w:cstheme="minorHAnsi"/>
          <w:szCs w:val="22"/>
        </w:rPr>
        <w:t xml:space="preserve"> драмом, евро </w:t>
      </w:r>
      <w:r>
        <w:rPr>
          <w:rFonts w:ascii="Calibri" w:hAnsi="Calibri" w:cstheme="minorHAnsi"/>
          <w:lang w:val="af-ZA"/>
        </w:rPr>
        <w:t>456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"ՍԱԲԿ-ԷԱՃԱՊՁԲ-26/23"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ՍԱԲԿ-ԷԱՃԱՊՁԲ-26/23*.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"ՍԱԲԿ-ԷԱՃԱՊՁԲ-26/23"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ՍԱԲԿ-ԷԱՃԱՊՁԲ-26/23*.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ՍԱԲԿ-ԷԱՃԱՊՁԲ-26/23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8.1.1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2026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Продукт/массовой информации макаром для заказа Покупателем Продавцу производится в письменной форме (в том числе Покупателем электронной почты, адрес Поставщика электронной почты в заказ, чтобы отправить через и). До данного года 25 декабря в период с покупателем согласно договора и соглашения чотирма практика по части действует статьи 37 закона 2-й пункт.Если в период действия договора Заказчиком предмета закупки требование подано не всей партии, то предмета закупки катамаран, остаточные партии в части договор расторгается: 1. товары, указанные в настоящем приложении, должны иметь сертификат качества на момент передачи покупателю на этапе исполнения контракта, если это применимо к данному товару.
Продавец также представляет покупателю гарантийное письмо или сертификат соответствия от производителя или представителя последнего.:
2․ В том случае, когда поставляемый ip программное обеспечение не соответствует медицинском центре существующего лабораторного оборудования программное обеспечение , то поставщик старой проводить лабораторное оборудование и реактивы для отладки лаборатории нормальную работу, чтобы обеспечить детей. 3․ Товарам, выдвинутого условия на Товар на момент поставки должны иметь общего срока годности, по крайней мере 1/2 -наличие работы. В случае всех ссылок понимать выражение "или эквивалент" в соответствии с требованием, изложенным в части 5 статьи 13 Закона РА О закупках: Транспортировка и разгрузка продукта до аптеки заказчика осуществляется поставщиком.</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Гепатит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качественного определения поверхностного антигена вируса гепатита В метод HbsAg. иммунохроматографически проверяемый образец. наличие не менее 2/3 остаточного срока годности на момент сдачи сыворотки/ плазмы крови. Наличие фирменного знака. Наличие сертификатов ISO 9001 и ISO 13485. условия хранения 2-25 ° 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Гепатит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не менее 2/3 остаточного срока годности на момент сдачи сыворотки/ плазмы крови наличие фирменного знака наличие сертификатов ISO 9001 и ISO 13485 условия хранения 2-25 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определение антител к вирусу гепатита С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антител к вирусу гепатита С Maglumi, разработанный для анализатора Maglumi X3 (Maglumi HCV), оригинальный метод: Электрохемилюминесцентный. формат: 100 тестов/упаковка, калибратор, контроль. проверяемый образец: сыворотка крови. условия хранения: при температуре 2-8 ° C. наличие остаточного срока годности не менее 50% на момент сдачи, для диагностики In Vitro. 1 шт.=1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со слабой интенсивностью ионов Ortho Bliss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слабой ионной силы, предназначенный для применения с устройством Biovue Ortho WorkStation. в упаковке не менее 3x10 мл. в заводской упаковке. 1шт=1 упаковка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Affirmagen (A1, B), 0,8% стандартных эритроцитов для определения группы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Стандартные эритроциты для определения группы крови с помощью перекрестной реакции. предназначен для применения на устройстве BioVue Ortho WorkStation. в упаковке не менее 2x10 мл. 1 шт.=1 упаковка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электронных пипеток Ortho BioVue для электронных пипеток BioVue-предварительно упакованы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կաթոցիչի ծայրադիրներ նախատեսված ORTHO® BioVue Workstation սարքով կիրառման համար։ Գործարանային փաթեթավորմամբ: Տուփում առնվազն 960 հատ։ 1հատ=1տուփISO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прямого и косвенного определения Кумбса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для тестирования на определение прямого и косвенного Кумбса: проверка идентификации антител, определение совместимости. Кассеты с колоннами, заполненными стеклянными микросферами. Для применения с устройством Biovue Ortho WorkStation. Ингредиенты: анти-IgG: моноклональные антитела кролика анти-C3b: клон мышиных моноклональных антител f7g3 анти-C3d. моноклональные антитела мышей контролируют наличие контроля. В упаковке не менее 100 кассет. в заводской упаковке. наличие сертификатов ISO 9001 и ISO 13485. 1 шт.=1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бруцеллеза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остаточной годности на момент сдачи: не менее 75% для товаров со сроком годности до 1 года , не менее 2/3 для товаров со сроком годности от 1 до 2 лет, не менее 15 месяцев для товаров со сроком годности более 2 лет. CE, , наличие сертификатов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Поливалентная агглютинирующая сыворотка shigela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г белого порошка во флаконе, предназначенного для обнаружения патогенов, принадлежащих к семейству поливалентных шигелл, с помощью реакции агглютинации: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Цитратная плазма кролика сухая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Цитратная плазма кролика сухая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Микробный диск, содержащий желчь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Список реагентов для идентификации микроорганизмов набор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N2 для межклеточной и бактериальной дифференцировки энтеробактерий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реагентов Самсона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реагентов Самсона для определения и дифференцировки цитоза в спинномозговой жидкости.
Содержание: фуксин и фенол:
Формат: не более 100 мл
Наличие 50% срока годности на момент передачи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не менее 2/3 остаточного срока годности на момент сдачи сыворотки крови наличие фирменного знака наличие сертификатов ISO 9001 и ISO 13485 условия хранения 2-8 ° C, только для диагностический набор In Vitro=тест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антигена HBsAg на гепатит В Maglumi HBsAg набор для определения антигена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хранения: при температуре 2-8 ° C. наличие не менее 50% остаточного срока годности на момент сдачи, ISO 9001 и ISO 13485 наличие сертификатов. для диагностики in vitro: набор =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МАГЛУМА HIV Ab/Ag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хранения: температура 2-8 ° C. наличие остаточного срока годности не менее 50% на момент сдачи , наличие сертификатов ISO 9001 и ISO 13485 .для диагностики in vitro: 1 шт. =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системы ABO и определения резус-антигенов, группы крови и резус-фактора ABO-RH/Revers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Определение системы АВО и резус-антигенов (D), а также группы крови и контрольных антител. Кассеты с колоннами, заполненными стеклянными микросферами. Для применения с устройством Biovue Ortho WorkStation. Ингредиенты: Анти-А. смесь моноклональных антител (IgM, клоны MHO4) и 3D3) моноклональные антитела против B. смесь (IgM, клоны NB10.5A5 и NB1.19) смесь моноклональных антител против D (IgM, клон D7B8) наличие контроля. Количество тестов: не менее 400 кассет в упаковке. в заводской упаковке. 1шт=тест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Фенотипирование некоторых антигенов системы Rh и Kell по фенотипу surh/K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Определение резус-фактора и антител к системе Kell. Кассеты с колоннами, заполненными стеклянными микросферами. Для применения с устройством Biovue Ortho WorkStation. Ингредиенты: Анти-С. моноклональные человеческие антитела против C (IgM, клон MS24) против E. моноклональные человеческие антитела против E (IgM, клон C2) против c ...  моноклональные антитела человека (IgM, клон MS42) против E. смесь моноклональных антител человека (IgM, клоны MS16, MS21 и MS63) против K1. моноклональные антитела человека (IgM, клон MS56). Не менее 400 штук в упаковке. С заводской упаковкой. комплект=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Maglumi на антитела против гепатита В К 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антитела к гепатиту B IgG, IgM,разработанный для анализаторов серии Maglumi (Maglumi Anti-HBc) метод: Электрохемилюминесцентный. формат: не менее 100 тестов/упаковка, калибратор, контроль. проверяемый образец: сыворотка крови. условия хранения: при температуре 2-8 ° C. наличие остаточного срока годности не менее 50% на момент сдачи, для диагностики In Vitro. набор=тест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антитела к сифилису Maglumi	"Maglumi շարքի վերլուծիչների համար նախատեսված, Սիֆիլիսի հակամարմինների հայտնաբերման թեստ հավաքածու (Maglumi Siphilis) Մեթոդ`Էլեկտրոխեմիլումինեսցենտային: Ֆորմատ` առնվազն 100 թեստ/տուփ, կալիբրատոր, կոնտր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антитела к сифилису, разработанный для анализаторов серии Maglumi (Maglumi Siphilis) метод: Электрохемилюминесцентный. формат: не менее 100 тестов/упаковка, калибратор, контроль. проверяемый образец: сыворотка крови. условия хранения: при температуре 2-8 ° C. наличие остаточного срока годности не менее 50% на момент сдачи, для диагностики In Vitro. набор=тест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должен содержать: спиртовые гранулы, скарификаторы, палочки капиллярной крови наличие не менее 2/3 остаточного срока годности на момент сдачи наличие фирменного знака наличие сертификатов ISO 9001 и ISO 13485. условия хранения 2-25 ° C, Для набор только для диагностики in vitro =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Ускоренный тест Камбилобактер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Иммунохроматографический тест-кассета для обнаружения антигена кампилобактера в стуле. формат: 1 тест-кассета/шт. Каждая тест-кассета в отдельной упаковке. Наличие не менее 1/2 остаточного срока годности на момент сдачи.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уреазу для определения Helicobacter pylori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высокоскоростного определения бактерий Helicobacter pylori в биоптате на сухую уреазу
тест: в зависимости от концентрации бактерий в образце изменение цвета теста составляет не менее четырех
в оттенках: фиолетовый, ярко-красный, темно-розовый, светло-розовый, без бактерий
в случае с желтым. Оценка результатов через 1-60 минут, в случае тяжелых инфекций-через 1 минуту. Тест
температура хранения не менее 2℃-42℃. В упаковке не менее 50 тестов, срок годности не менее 4 лет. Качество
наличие международного сертификата CE,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окрашивания по грамму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окрашивания по грамму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Коликлон 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группы крови Colyclon Anti D метод. агглютинация. проверяемый образец. кровь.наличие не менее 2/3 остаточного срока годности на момент сдачи. наличие фирменного знака. сертификат. ISO 9001. условия хранения 2-8 ° 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Коликлон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группы крови colyclon Anti TS метод. агглютинация. проверяемый образец. кровь. наличие не менее 2/3 остаточного срока годности на момент сдачи. наличие фирменного знака. сертификат. ISO 9001. условия хранения 2-8 ° 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Коликлон 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группы крови Colyclon Anti B метод. агглютинация. формат: 10 мл. проверяемый образец. кровь. наличие не менее 2/3 остаточного срока годности на момент сдачи. наличие фирменного знака. сертификат. ISO 9001. условия хранения 2-8 ° 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Коликлон 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группы крови Colyclon Anti a, b метод: агглютинация: формат: 5 мл. проверяемый образец: кровь: наличие не менее 2/3 остаточного срока годности на момент сдачи. наличие фирменного знака. сертификат: ISO 9001. условия хранения: 2-8 ° 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Коликлон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группы крови Colyclon Anti a метод. агглютинация. формат: 10 мл. проверяемый образец. кровь. наличие не менее 2/3 остаточного срока годности на момент сдачи. наличие фирменного знака. сертификат: ISO 9001. условия хранения: 2-8 ° 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Антикелл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Коликлоны тест на определение суперантигена Kell (K). наличие не менее 2/3 остаточного срока годности на момент сдачи. наличие фирменного знака. сертификат ISO 9001. условия хранения 2-8 ° 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Мюллер-Хинтон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Мюллер-Хинтон, предназначен для повышения чувствительности, формат: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EDDF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энтропия для белый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Уилсон суфит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предназначенный для обнаружения рода энтеробактерий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Гепатит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Гепатит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определение антител к вирусу гепатита С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со слабой интенсивностью ионов Ortho Bliss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Affirmagen (A1, B), 0,8% стандартных эритроцитов для определения группы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электронных пипеток Ortho BioVue для электронных пипеток BioVue-предварительно упакованы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прямого и косвенного определения Кумбса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бруцеллеза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Поливалентная агглютинирующая сыворотка shigela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Цитратная плазма кролика сухая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Список реагентов для идентификации микроорганизмов набор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реагентов Самсона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антигена HBsAg на гепатит В Maglumi HBsAg набор для определения антигена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МАГЛУМА HIV Ab/Ag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системы ABO и определения резус-антигенов, группы крови и резус-фактора ABO-RH/Revers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Фенотипирование некоторых антигенов системы Rh и Kell по фенотипу surh/K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Maglumi на антитела против гепатита В К 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антитела к сифилису Maglumi	"Maglumi շարքի վերլուծիչների համար նախատեսված, Սիֆիլիսի հակամարմինների հայտնաբերման թեստ հավաքածու (Maglumi Siphilis) Մեթոդ`Էլեկտրոխեմիլումինեսցենտային: Ֆորմատ` առնվազն 100 թեստ/տուփ, կալիբրատոր, կոնտր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Ускоренный тест Камбилобактер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уреазу для определения Helicobacter pylori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окрашивания по грамму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Коликлон 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Коликлон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Коликлон 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Коликлон 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Коликлон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Антикелл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Мюллер-Хинтон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EDDF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Уилсон суфит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