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6</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տնտեսական և կենցաղային ապրանքների ձեռքբերում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6</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տնտեսական և կենցաղային ապրանքների ձեռքբերում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տնտեսական և կենցաղային ապրանքների ձեռքբերում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տնտեսական և կենցաղային ապրանքների ձեռքբերում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ԳՀԱԿ-ԷԱՃԱՊՁԲ 2026/6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ԳՀԱԿ-ԷԱՃԱՊՁԲ 2026/6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ՀՈԳԵԿԱՆ ԱՌՈՂՋՈՒԹՅԱՆ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3.4 Պայմանագրի կատարման վերջնաժամկետը լրանալուց  հետո չիրացված չափաքանակների մասով պայմանագիրը կլուծարվի։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ամուր, որակյալ, ռետինե, անհարթ մակերեսով M և L չափերի։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45մկմ, ծավալը 35 լիտր, փաթեթավորված օղակաձև, յուրաքանչյուր հատը իր մեջ պարունակի 20 միավոր տոպրակ, գույնը սև։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45մկմ, ծավալը 60 լիտր, փաթեթավորված օղակաձև, յուրաքանչյուր հատը իր մեջ պարունակի 20 միավոր տոպրակ, գույնը սև։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45մկմ, ծավալը 90-120 լիտր, փաթեթավորված օղակաձև, յուրաքանչյուր հատը իր մեջ պարունակի 20 միավոր տոպրակ, գույնը սև։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սննդային տոպրակներ` նախատեսված սննդի համար:Մեկ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սննդային տոպրակներ` նեծ ամուր բռնակներով , նախատեսված սննդի համար:նախատեսված 5-8 կգ-ի համար: Մեկ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տոպրակներ` նախատեսված դեղորայքի համար:Մեկ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(210X297)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1.5վ, չափը՝ AAA ալկալիական,առնվազն մեկ տարվա պիտանելիության ժամկետով։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1.5վ, չափը՝ AA ալկալիական, առնվազն մեկ տարվա պիտանելիության ժամկետով։Ալկալային մարտկոցը օգտագործվում է էլեկտրական սարքերի լայն շրջանակների հետ՝  հեռակառավարման վահանակներ, ժամացույցներ, խաղալիքներ, տեսախցիկներ, լապտերներ և այլ սարքեր, որոնք սնուցվում են փոքր մարտկոցներով (AA տիպ) : Մարտկոցն իր տեսակի համար ապահովում է առավելագույն կատարողականություն :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IEK •	Լարում ՝ 220-240 Վ / 50 Հց :
•	Հզորություն ՝ 15W :
•	E27 հիմք :
•	Բարձրորակ LED չիպ :
•	Ծածկոցի նյութ ՝ Պոլիկարբոնատ (ԱՀ) :
•	Ճառագայթի անկյուն ՝ 220 ° :
•	Լուսավոր հոսք ՝ 425 : 
•	Ծառայության միջին տևողությունը ՝ 15000 ժամ :
•	Պլաստիկ տաքացուցիչ և ալյումին :
•	Գույնի ջերմաստիճանը ՝ 6500K : Նիտրալ"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"4-5վարդակ, 5մ լարով
Նախատեսված (220-250) Վ հոսանքի լարման ,
մինչև 6 Ա հզորության: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նուրբ, փափուկ մազիկներով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թղթե, փափուկ, երկշերտ կամ եռաշերտ անձեռոցիկ, գույնը սպիտակ, պատրաստված էկոլոգիապես մաքուր թղթից, ալերգիա չառաջացնող, ստվարաթղթե տուփերով, յուրաքանչյուրում առնվազն 150 հատ, չափսերը ոչ պակաս 20սմx13սմ։ Բաղադրությունը՝ 100% ցելյուլոզա։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մեկ լտրանոց տարաներով, խիտ, անուշաբույր, արացնող, փայլ տվող, թեփի դեմ, կանանց և տղամարդկանց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50գրամ համարժեք colgeit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սափրվելու  երկշերտ կամ եռաշերտ ածելիներ պլասմասե պոչով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առանց հոտի, երկարությունը՝ 65±5մ, լայնությունը՝ 9-10սմ: Քաշը` ոչ պակաս 150 գ: Կենսաբանորեն քայքայվող, փափուկ և ամուր: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նախատեսված ձեռքերը չորացնելու համար, ռուլոնով, երկշերտ փափուկ , հակաալերգիկ, չեն ներծծվում ջրի մեջ։ Առնվազն 240x125մմ, մեկ գլանակում առնվազն 200 հատ ։
Խոհանոցային թղթե սրբիչ, նախատեսված ձեռքերը չորացնելու համար, ռուլոնով, երկշերտ փափուկ , հակաալերգիկ, չեն ներծծվում ջրի մեջ։ Առնվազն 240x125մմ, մեկ գլանակում առնվազն 200 հատ ։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տարաներ, կապարիչով, ոտնակով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տարաներ, կապարիչով, ոտնակով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տարաներ սննդի համար, փակ կապարիչով։ 12-15լիտր տարողությամբ։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մեկանգամյա օգտագործման բաժակներ։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(350-500)գրամ, երկարությունը (85-90) սմ, ավլող մասի լայնքը (35-40)սմ: բարակ ճկուն մազիկներով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տարայով, որակյալ,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սպասկ լվանալու սպունգ 6-13սմ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բաղնիքի սպուգ 20*15սմ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 չոր, շուտ բռնգվող а10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սեղանի սփռոց 150սմ լայնքով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գորգեր շքամուտքի համար 60-80 երկարության
Պարտադիր պայման` ապրանքը պետք է լինի նոր, չօգտագործված։ Ապրանքի մատակարարումն իրականացվում է մատակարարի կողմից՝ կիսամյակը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սարք, ամուր պլասմասից /դույլ  ձողով/ պտտվող-քամվող իր դույլով, քամվող մասը երկաթյա (ներժից), դույլի չափսերը ոչ պակաս 45սմ*22սմ*25սմ, խոզանակի ձողը երկաթյա ոչ պակաս 1.20սմ , բացվող, մաքրող գլխիկի տրամագիծը ոչ պակաս 22 սմ: Հավաքածուն ներառում է մեծ և հարմարավետ դույլ՝ մզիչով, չժանգոտվող պողպատից պատրաստված ձող, որը հեշտությամբ հնարավոր է երկարացնել և կարճացնել և երկու պահեստային բամբակյա թելերով։ Հատակի մաքրման հավաքածու մզիչով, անիվներով, բռնակով և մաքրման հեղուկի համար նախատեսված տեղով: Ապահովում է արդյունավետ մաքրում և շնորհիվ իր հարմարավետ գլխի, որը կարող է ճկվել մինչև 360 աստիճան, մաքրում է նույնիսկ դժվարհասնելի վայրերը: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փակ սենյակի հոտի թարմացման համար, վակումային գլանանոթով (баллон),  անտիտաբակտերիալ,  թարմ ծաղկային բուրմունքով, առնվազն 290 մլ տարաներով: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հեղուկ,/ժավել/ 
Մակերևութային ակտիվ նյութեր առնվազն 3,5% նատրիում հիպոքլորիդի պարունակությամբ, ակտիվ քլորի պարունակությունը՝ 90-150 կգ/մ3, 
Փաթեթավորումը 5լ տարաներով։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հեղուկ,/ժավելի սպիրտ/ ավտոմատ լվացքի համար 
Մակերևութային ակտիվ նյութեր առնվազն 3,5% նատրիում հիպոքլորիդի պարունակությամբ, ակտիվ քլորի պարունակությունը՝ 90-150 կգ/մ3, 
Փաթեթավորումը 1լ տարաներով։
Պարտադիր պայման` ապրանքը պետք է լինի նոր, չօգտագործված: Ապրանքի մատակարարումն իրականացվում է մատակարարի կողմից՝ ամիսը մեկ անգամ:  Յուրաքանչյուր չափաբաժնի համար նշված ծավալները առավելագույնն են, այն կարող են նվազեցվել Գնորդի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փոշի/նախատեսված գազօջախ  մաքրող համար/՝ սպիտակի կամ կանաչի, կապույտի կամ այլ գույների բաց երանգներով, օգտագործված հոտավորիչի հոտով, pH-ը՝ 5,0-11,5, լվացող մաքրող ունակությունը՝ 85%-ից ոչ պակաս, փաթեթավորված՝ 200-ից մինչև 500գ կշռաբաժիններով՝ պոլիմերային կամ այլ տարաներում, գործարանային փաթեթավորմամբ։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գել նախատեսված լվացարանների մաքրման համար օգտագործված հոտավորիչի հոտով, pH-ը՝ 5,0-11,5, լվացող մաքրող ունակությունը՝ 85%-ից ոչ պակաս, փաթեթավորված՝  500- 800գ կշռաբաժիններով՝  գործարանային փաթեթավորմամբ։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տուփով 300գ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գունավոր  լվացքի համար համարժեք Պերսիլ, Սավեքս, Տայդ  8-10կգ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Պերսիլ սպիտակեցնող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լինոր կոնդիտոներ, անուշաբույր լվացքի համար 1լիտրանոց տարաներով ԱՎՏՈՄԱՏ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մաքրելու գել համարժեք Սանիտա,Ազելիկ, Նաշ սադ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հոտավետ, կոշտ, 70-90գ փաթեթավորված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72%, 150գ փաթեթավորված։Պարտադիր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2,5-5լ,  պլաստիկե տարաներով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լվացող գելային հեղուկ՝ զուգարանակոնքերի, վաննաների և այլ կերամիկական մակերեսների մաքրման միջոց։ Հեռացնում է ժանգը և նստվածքը, հանդիսանում է մանրէասպան և ախտահանիչ միջոց` սպիտակ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առնվազն 750 մլ տարողությամբ,գործարանային փաթեթավորմամբ, կոր գլխիկով հարմար զուգարանակոնքերի լվացման համար: Մակերևութային ակտիվ նյութեր առնվազն 1,5% նատրիում հիպոքլորիդի պարունակությամբ, ակտիվ քլորի պարունակությունը՝ 90-150 կգ/մ3, 
Մատակարարման պահին պիտանելիության մնացորդային ժամկետը 50%-ից ոչ պակաս:
Պարտադիր պայման` ապրանքը պետք է լինի նոր, չօգտագործված: Ապրանքի մատակարարումն իրականացվում է մատակարարի կողմից՝ ամիսը մեկ անգամ:  համարժեք Սանիտա, նաշ սադ, Ազելիկ"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ցողացող 500մլ։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մաքրող գլխիկի տրամագիծը ոչ պակաս 22 սմ,  պահեստային միկրոֆիբրա բամբակյա թելերով։Պարտադիր պայման` ապրանքը պետք է լինի նոր, չօգտագործված։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գոգաթիակի հետ,պլաստմասե
Աղբը հավաքելու համար, ավելը ձողով:
Տարողունակ գոգաթիակ-27x23սմ և ավել 104սմ:Խոզանակի մազիկները երկար, ամուր և խիտ։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Պլաստմասսայից՝ տարբեր գույների: Ունի բռնակ առնվազն 9սմ։ Գոգաթիակի չափերը առնվազն 20*20սմ, առնվազն 7սմ խորությամբ։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տակդիրներ/պամպերս մեծի։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օգտագործման/սավան։ Ապրանքի մատակարարումն իրականացվում է մատակարարի կողմից՝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մկրատ, սուր, որակով,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սմ երկարությամբ ամուր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ներժից թելերով, ամուր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բամբակյա 30*30սմ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ալյումինե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ներժից 8լ, հաստ,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դանակ մսի համար, ամուր, 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սրբիչներ սպիտակ 40-55սմ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 15տեղ ներժից ոչ պակաս ափսեների և բաժակների համար,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էմալ 10լ եռաշերտ էմալից, կապարիչով 2,5կգ քաշով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մեծ շերեփ ներժից, երկար 60սմ պոչով,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մաղեր պոչով մեծ 30-40սմ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մաղեր պոչով միջին տրամագիծը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գդալ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հատակ մաքրելու երկար ձողով, ամուր ձողով, չոր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ափսեներ 22սմ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Պլասմասե ջրաման 2լ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մեկանգամյա սննդային տոպրակներ` նախատեսված սննդի տեղափոխման համար բռնակներով նախատեսված 2-3 կգ-ի համար ։Մեկ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 ուղղանկյունաձև, չափսերը ոչ պակաս` երկարությունը 120 մմ, լայնությունը 70մմ, հաստությունը 25մմ, երեսապատված չժանգոտվող մետաղյա ցանցով։ 
Պարտադիր պայման` ապրանքը պետք է լինի նոր, չօգտագործված: Ապրանքի մատակարարումն իրականացվում է մատակարարի կողմից՝ ամիսը մեկ անգամ: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լեղակ կապույտ ավտոմատ լվացքի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հեղուկ լվացող միջոց, համասեռ, տարբեր գույների/կախված օգտագործվող ներկանյութից։ 
Մաքրող հատկությունը 97 %-ից ոչ պակաս, լվացող հատկությունը 85%-ից ոչ պակաս։ Բաղադրությունը՝ 15-30 % անիոնային մակերևութաակտիվ նյութեր, «5% ոչ իոնածին մակերևութաակտիվ նյութեր, կոնսերվանտներ. Ֆենոքսիէթանոլ, բենզիզոտիազոլինոն, հոտավետ նյութեր, լիմոնեն, ցիտրոնելոլ: PH 3.0-11.5: Լվացող հեղուկը պետք է լցված լինի մինչև 1 լիտր տարողության պլաստիկե տարաներում, գործարանային հերմետիկ փակված: 
Պիտանելիության ժամկետը արտադրման օրվանից ոչ պակաս 24 ամիս:
Պիտանելիության մնացորդային ժամկետը մատակարարման պահին ոչ պակաս, քան 70%:
Անվտանգությունը, մակնշումը և փաթեթավորումը` ըստ նշված ԳՕՍՏ-ի:
Պարտադիր պայման` ապրանքը պետք է լինի նոր, չօգտագործված: Ապրանքի մատակարարումն իրականացվում է մատակարարի կողմից՝ ամսեկան մեկ անգամ:  համարժեք, Նաշ սադ, Ալեքս, Ավե"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մեծ 120լ կապարիչով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դանակ սղոց, որակյալ, ամուր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դանակ , ամուր որակյալ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եղունգների կծաքցաններ (կտրիչներ)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