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ՀՀԱՄՄՀ-ԷԱՃԱՊՁԲ-26/11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Մեծամորի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Մեծամոր քաղաք, Վարչական կենտրոն 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Մեծամորի համայնքապետարանի կարիքների համար բենզինի ձեռքբերման նպատակով ՀՀԱՄՄՀ-ԷԱՃԱՊՁԲ-26/11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Վահե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08)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v.vardanyan@promotion.am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Մեծամորի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ՀՀԱՄՄՀ-ԷԱՃԱՊՁԲ-26/11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Մեծամորի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Մեծամորի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Մեծամորի համայնքապետարանի կարիքների համար բենզինի ձեռքբերման նպատակով ՀՀԱՄՄՀ-ԷԱՃԱՊՁԲ-26/11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Մեծամորի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Մեծամորի համայնքապետարանի կարիքների համար բենզինի ձեռքբերման նպատակով ՀՀԱՄՄՀ-ԷԱՃԱՊՁԲ-26/11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ՀՀԱՄՄՀ-ԷԱՃԱՊՁԲ-26/11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v.vardanyan@promotion.am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Մեծամորի համայնքապետարանի կարիքների համար բենզինի ձեռքբերման նպատակով ՀՀԱՄՄՀ-ԷԱՃԱՊՁԲ-26/11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379.07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4.9884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2026.02.06.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Մեծամորի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ՀՀԱՄՄՀ-ԷԱՃԱՊՁԲ-26/11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ՀՀԱՄՄՀ-ԷԱՃԱՊՁԲ-26/11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«ՀՀԱՄՄՀ-ԷԱՃԱՊՁԲ-26/11»*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Մեծամորի համայնքապետարան*  (այսուհետ` Պատվիրատու) կողմից կազմակերպված` ՀՀԱՄՄՀ-ԷԱՃԱՊՁԲ-26/11*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«ՀՀԱՄՄՀ-ԷԱՃԱՊՁԲ-26/11»*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Մեծամորի համայնքապետարան*  (այսուհետ` Պատվիրատու) կողմից կազմակերպված` ՀՀԱՄՄՀ-ԷԱՃԱՊՁԲ-26/11*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ՄԵԾԱՄՈՐԻ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Կտրոնները ուժի մեջ պետք է լինեն մինչև 31․12․26թ․։ Պարտադիր պայման է, որ լիցքավորման կետերը գտնվեն Մեծամորի համայնքապետարանից առավելագույնը 8 կմ հեռավորության վրա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մարզի Մեծամոր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(բացառությամբ այն դեպքի, երբ ընտրված մասնակիցը համաձայնում է պայմանագիրը կատարել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