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ՍԳԼ-ԷԱՃԱՊՁԲ-26/34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093455493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феморальных и радиальных вмешательств, комплект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лекарственно-покрытый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2026.02.09.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ՍԳԼ-ԷԱՃԱՊՁԲ-26/34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ՍԳԼ-ԷԱՃԱՊՁԲ-26/34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феморальных и радиальных вмешательств, комплект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Интродьюсер-комплект, предназначенный для феморальных и радиальных вмешательств, с диаметрами 4–8 Fr, который может одновременно использоваться как универсальный интродьюсер с размерами 4–5 Fr, 5–6 Fr и 6–7 Fr, благодаря чему интродьюсер позволяет выполнять диагностику и последующее стентирование без его замены, используя один интродьюсер вместо двух.
Длина наконечника — 10 см и 7 см.
Переход дилататора в интродьюсер выполнен с высокой точностью, что позволяет вводить интродьюсер в кровеносный сосуд без дополнительных вмешательств (например, использования скальпеля).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тромба при ишемических инсультах методом аспирации. Катетер имеет плетёную основу, что обеспечивает возможность его вращения для преодоления сложных бифуркаций и предотвращает перегибание в извитой сосудистой системе. Обладает большей аспирационной силой и диаметром по сравнению с другими аспирационными катетерами. Возможна любая модификация формы дистального кончика с применением термического воздействия.
В зависимости от анатомических особенностей оперируемого сосуда и вида вмешательства требуемые параметры катетера: длина — 131 см, размер — 6 Fr, проксимальный внешний диаметр — 0,0825″ / 2,1 мм, дистальный внешний диаметр — 0,0815″ / 2,1 мм, внутренний диаметр — 0,070″, длина дистального кончика — 19 см, тип наконечника — прямой.
Допустимое отклонение всех размеров — ±1%.
Наличие сертификата качества CE MARK обязательно для каждой поставляемой партии. Изделие новое, неиспользованное, в заводской стерильной упаковке. В комплект входит заводская инструкция с техническими характеристиками, особенностями и правилами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предназначено для восстановления кровотока при остром ишемическом инсульте и удаления тромба из закупоренных сосудов головного мозга. Устройство должно быть предназначено для использования в следующих нейроваскулярных системах: внутренние сонные артерии, сегменты M1 и M2, базилярная и позвоночные артерии. С его помощью должны быть возможны вмешательства в сосудах диаметром 2,0–4,0 мм и 3,0–5,5 мм.
В зависимости от особенностей вмешательства обязательны следующие размеры: длина 20 и 40 мм для сосудов диаметром 4,0 мм; длина 20, 24 и 40 мм для сосудов диаметром 6,0 мм. Длина тягового троса — 180 см (±1%). Минимальный внутренний диаметр микрокатетера: 0,5 мм (для сосудов 4,0 мм) или 0,7 мм (для сосудов 6,0 мм). Дистальная часть и тяговый трос должны быть выполнены из нитинола.
На поверхности устройства, в дистальном и проксимальном участках, должны быть размещены рентгеноконтрастные Pt/Ir маркеры. В дистальной части — не менее 3–4 маркеров, в проксимальной — не менее 1 маркера, на поверхности устройства — не менее 3 рядов (для длин 20 и 24 мм) и 5 рядов (для длины 40 мм), по 3 маркера в каждом ряду.
Наличие сертификата качества CE MARK обязательно для каждой поставляемой партии. Устройство должно быть новым, неиспользованным, в заводской стерильной упаковке. В комплект входит заводская инструкция с техническими характеристиками, особенностями и правилами применения.
На этапе исполнения договора должна быть предоставлена гарантийная справка от производителя или его официального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лекарственно-покрытый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лекарственно-покрытый стент, материал — кобальт-хромовый сплав L605, лекарственное вещество — сиролимус, доза не менее 1,4 μg/мм². Стент и раскрытые участки баллона покрыты лекарственным веществом, также имеется дополнительное покрытие на проксимальном и дистальном концах стента. Толщина прутьев стента не более 73 мкм, полимер биоразлагаемый.
Размеры стента: 2,25, 2,5, 2,75, 3,0, 3,5, 4,0 мм; длина: 08, 12, 16, 20, 24, 28, 32, 36, 40, 44, 48 мм.
Наличие международных сертификатов ISO 13485, CE MARK обязательно. Стент должен быть новым, неиспользованным, в заводской стерильной упаковке. Комплект должен включать технические характеристики стента, особенности и правила использования в виде заводской инструкции.
На момент поставки должен оставаться не менее 75% срока годности. Конечный пользователь, указанный заказчиком, имеет право вернуть или заменить полученный размер на другой при необходимости, только если оставшийся срок годности поставленного изделия составляет не менее 50% от всего срока годности. В противном случае поставщик имеет право потребовать оплату за поставленный продукт.
Участник заявки предоставляет продукт с авторизационным письмом от производителя, гарантийно-уполномоченным письмом, а на этапе исполнения договора — с сертификатом происхождения и свидетельством о соответствии,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категория OTW, материал — нитинол, поверхность стента покрыта био-покрытием, шесть рентгеноконтрастных маркеров. Рабочая длина катетера — 85–135 см. Совместим с направляющими катетерами 0,035" и 6 Fr.
В зависимости от диаметра пораженного сосуда у пациента во время операции требуемые размеры стента: длина — от 20 мм до 120 мм, диаметр — от 6 мм до 8 мм.
Наличие сертификата CE обязательно.
Участник заявки предоставляет продукт с авторизационным письмом от производителя и гарантийно-уполномоченным письмом, а на этапе исполнения договора — с сертификатом происхождения и свидетельством о соответствии, выданными производителем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первой фазы — в течение 20 календарных дней с момента подписания дополнительного соглашения и получения заказа Покупателем; для последующих фаз поставки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первой фазы — в течение 20 календарных дней с момента подписания дополнительного соглашения и получения заказа Покупателем; для последующих фаз поставки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первой фазы — в течение 20 календарных дней с момента подписания дополнительного соглашения и получения заказа Покупателем; для последующих фаз поставки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первой фазы — в течение 20 календарных дней с момента подписания дополнительного соглашения и получения заказа Покупателем; для последующих фаз поставки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первой фазы — в течение 20 календарных дней с момента подписания дополнительного соглашения и получения заказа Покупателем; для последующих фаз поставки — в течение 3 рабочих дней с момента получения заказа Покупателем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