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ՍԳԼ-ԷԱՃԱՊՁԲ-26/35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ԲԺՇԿԱԿԱՆ ՆՇԱՆԱԿՈՒԹՅԱՆ ԱՊՐԱՆՔՆԵՐԻ ՁԵՌՔԲԵՐՄԱՆ ՆՊԱՏԱԿՈՎ` «ՍԳԼ-ԷԱՃԱՊՁԲ-26/35»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ՍԳԼ-ԷԱՃԱՊՁԲ-26/35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ԲԺՇԿԱԿԱՆ ՆՇԱՆԱԿՈՒԹՅԱՆ ԱՊՐԱՆՔՆԵՐԻ ՁԵՌՔԲԵՐՄԱՆ ՆՊԱՏԱԿՈՎ` «ՍԳԼ-ԷԱՃԱՊՁԲ-26/35»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ԲԺՇԿԱԿԱՆ ՆՇԱՆԱԿՈՒԹՅԱՆ ԱՊՐԱՆՔՆԵՐԻ ՁԵՌՔԲԵՐՄԱՆ ՆՊԱՏԱԿՈՎ` «ՍԳԼ-ԷԱՃԱՊՁԲ-26/35»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ՍԳԼ-ԷԱՃԱՊՁԲ-26/35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ԲԺՇԿԱԿԱՆ ՆՇԱՆԱԿՈՒԹՅԱՆ ԱՊՐԱՆՔՆԵՐԻ ՁԵՌՔԲԵՐՄԱՆ ՆՊԱՏԱԿՈՎ` «ՍԳԼ-ԷԱՃԱՊՁԲ-26/35»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378.86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4.9531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ՍԳԼ-ԷԱՃԱՊՁԲ-26/35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ՍԳԼ-ԷԱՃԱՊՁԲ-26/35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ՍԳԼ-ԷԱՃԱՊՁԲ-26/35</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ՍԳԼ-ԷԱՃԱՊՁԲ-26/35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ՍԳԼ-ԷԱՃԱՊՁԲ-26/35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«ՍԳԼ-ԷԱՃԱՊՁԲ-26/35»*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ՍԳԼ-ԷԱՃԱՊՁԲ-26/35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 բանկ ԲԲԸ Խորհրդային1 մասնաճյուղ 163075481800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«ՍԳԼ-ԷԱՃԱՊՁԲ-26/35»*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ՍԳԼ-ԷԱՃԱՊՁԲ-26/35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«ՍԳԼ-ԷԱՃԱՊՁԲ-26/35»*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ՍԳԼ-ԷԱՃԱՊՁԲ-26/35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«ՍԳԼ-ԷԱՃԱՊՁԲ-26/35»*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սարգավորման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Ընդունելի փաթեթավորում՝ 10լ: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է ունենա ծագման վկայական տրված արտադրողի կողմից ։ Արտադրողը պարտադիր պետք է ունենա GMP վկայական կամ համարժեք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