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^qualification_period^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0C, բայց չպետք է գերազանցի 60 0C ջերմաստիճանը: Ջերմատվությունը 1կգ այրելիս` 8000 կկ, ներստացվող ճնշումը` 2.2-2.5 ատմոսֆեր, պայթյունավտանգ է, հրավտանգ, ունի օդից թեթև խտություն, յուրահատուկ հոտ: Մատակարարումը կտրոնային՝ Սպիտակ համայնքի Մեծ Պարնի բնակավայրի վարչական տարածքից 10 կմ հեռավորության վրա գործող գազի լցակայանից: Կտրոնները պետք է մատակարարվեն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30․12․2026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