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ՎՆԿ-ԷԱՃԱՊՁԲ-26/12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բազմաֆունկցիոնալ տպիչի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ՎՆԿ-ԷԱՃԱՊՁԲ-26/12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բազմաֆունկցիոնալ տպիչի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բազմաֆունկցիոնալ տպիչի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ՎՆԿ-ԷԱՃԱՊՁԲ-26/12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բազմաֆունկցիոնալ տպիչի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ՎՆԿ-ԷԱՃԱՊՁԲ-26/12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ՎՆԿ-ԷԱՃԱՊՁԲ-26/12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«ՎՆԿ-ԷԱՃԱՊՁԲ-26/12»*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ՎՆԿ-ԷԱՃԱՊՁԲ-26/12*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«ՎՆԿ-ԷԱՃԱՊՁԲ-26/12»*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ՎՆԿ-ԷԱՃԱՊՁԲ-26/12*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396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Տպիչ,Սկաներ, պատճենահանող սարք Ինտերֆեյս – առնվազնUSB 2.0 Hi-Speed,Wi Fi, Տպիչի ծանրաբեռնվածություն –առնվազն 20 000 էջ Թղթի առավելագույն չափ – A4 , Պատճենելու թույլտվություն – 600 x 600 dpi Տպելու թույլտվություն –առնվազն 2400 x 600 dpi Սկանավորման թույլտվություն – 600 x 600 dpi Պատճենահանման և սկանավորման արագություն/Տպման արագություն – up to 29 ppm Երաշխիք – 12 ամիս Օպերատիվ հիշողություն – առնվազն 256 MB
Պրոցեսորի հաճախականություն – առնվազն 1200 MHz
Քարթրիջ առնվազն– 071 , 071H։ Canon - i-sensys MF272Dw    կամ համարժեք` Canon image CIASS MF3010։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