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Արագամաշ առարկաներ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Արագամաշ առարկաներ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Արագամաշ առարկաներ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Արագամաշ առարկաներ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չիթ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56-60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սավան2,20-1,60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չիթ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չիթ, 100% բամբակյա գործվածք, որի մակերևութային խտությունը կազմում է  80գ/մ² -ուց ոչ պակաս, սպիտակ,  100 x 100սմ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56-60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խալաթ 56-60չափ , Կտորը՝  100% բամբակյա կտորից, մակերևութային խտությունը կազմում է 100 գ/քմ, թևերը մանժետներով, դաստակների հատվածը  նուրբ ռեզինով ՝լայնքը 5-7սմ  , հետևի կապիչները 3 զույգ, երկարությունը 150-160սմ։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սավան2,20-1,60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2,20-1,60։  100% բամբակյա գործվածքից, որի մակերևութային խտությունը՝ 1մ2 համար՝ 80գր, ծալված մշակված կարերով, գույնը` սպիտակ, չափը`160x220սմ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բաղադրությունը 60 % պոլիեսթեր, 35 % բամբակ, կտորի խտությունը 145 գրամ Հավաքածուն ներառում է' Սավան 150*240 Ծրար 150*210 Բարձի երես 50*70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