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205/55R16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225/65R16C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- 91, բեռնվածությունը (կգ)-  Max.load(kg)  ոչ պակաս – 615: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225/65R16C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R (170), բեռնվածության ինդեքսը -  Load index ոչ պակաս  - 112/110, բեռնվածությունը (կգ)-  Max.load(kg)  ոչ պակաս – 1120/1060: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