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ԷԱՃԱՊՁԲ-2026/Ա-25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հանդերձանքի ձեռքբերում ՀՀ ՆԳՆ ԷԱՃԱՊՁԲ-2026/Ա-25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61 52  Պատասխանատու ստորաբաժանում՝ 094 43 30 60</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ԷԱՃԱՊՁԲ-2026/Ա-25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հանդերձանքի ձեռքբերում ՀՀ ՆԳՆ ԷԱՃԱՊՁԲ-2026/Ա-25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հանդերձանքի ձեռքբերում ՀՀ ՆԳՆ ԷԱՃԱՊՁԲ-2026/Ա-25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ԷԱՃԱՊՁԲ-2026/Ա-25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հանդերձանքի ձեռքբերում ՀՀ ՆԳՆ ԷԱՃԱՊՁԲ-2026/Ա-25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122187000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4.9987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ՀՀ ՆԳՆ ԷԱՃԱՊՁԲ-2026/Ա-25</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ԷԱՃԱՊՁԲ-2026/Ա-25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ՆԳՆ ԷԱՃԱՊՁԲ-2026/Ա-25</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ԷԱՃԱՊՁԲ-2026/Ա-25»*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ԷԱՃԱՊՁԲ-2026/Ա-25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ՆԳՆ ԷԱՃԱՊՁԲ-2026/Ա-25»*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ԷԱՃԱՊՁԲ-2026/Ա-25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ՆԳՆ ԷԱՃԱՊՁԲ-2026/Ա-25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 ՆԵՐՔԻՆ ԳՈՐԾԵՐԻ ՆԱԽԱՐԱՐՈՒԹՅԱՆ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Կապտասև Dark Navy Blue, անջրանցիկ 100% պոլիէսթեր կտորից,     տեսակարար կշիռը՝ 140 գ/մ2, ±3%:  Մատակարարի կողմից ներկայացվում է կտորի գույնի և բաղադրության հավաստիության վերաբերյալ փաստաթուղթ, որը տրվում է կտորը արտադրողի կողմից։ Կտորի ներսի կողմից մեմբրանե ծածկույթով, օձիքը կանգուն, հանովի ներդիրով: Օձիքը երկակի է, ներսում շղթայի տակ նախատեսված է գլխարկ: Գլխարկը  ունի  կարգավորիչ, կպչուն ժապավեն: Օձիքի մեջտեղում ներկարված է կախիչ: Առաջամասը բաղկացած է 4 մասից, 2-րդ մասի ձախ կողմում կարվում է 38մմ երկարությամբ օղակ՝ տեսախցիկի համար և կրծքանշանի ներդիր, իսկ աջ կողմի 2-րդ մասում կարվում է 35մմ երկարությամբ օղակ՝ ռադիոկայանի խոսափողի համար: 3-րդ մասի աջ և ձախ կողմերում հորիզոնական գրպաններ՝ ներկարված ամբողջական կափույրով և YKK որոկի պլաստմասե շղթայով փակվող, ինչպես նաև  աջ և ձախ կողմերի կենտրոնական մասում ուղղահայաց  գրպաններ՝ ներկարված ամբողջական կափույրով,  4-րդ մասի աջ և ձախ կողմերում թեք գրպաններ՝ ներկարված ամբողջական կափույրով և YKK որոկի պլաստմասե շղթայով փակվող: Դիմացից ամբողջական կափույրով ներկարված YKK որոկի պլաստմասե շղթայով և կոճգամներով: Կողային և կրծքային գրպանները՝ կայծակաճարմանդով: Կիսավերարկուն կողքերից ներքևի մասում անջատվում է շղթայով, որի վրա կան կարգավորիչներ: Թևքերի ծայրերին ներկարված են էլաստիկ ժապավեններ՝ կարգավորող կպչունակով: Գոտին կարված է կիսավերարկուին, որի մեջ մշակված է էլաստիկ ժապավեն: Կիսավերարկուն ներսից՝ ներդիրի ձախ կրծքամասի հատվածում ունի ուղղահայաց գրպան: Ընդարձակ կտրվածք՝ շարժունակությունն ապահովելու համար: Ներդիրը կապտասև գույնի ֆլիս կտորից, ամբողջությամբ առանձնանում է YKK որոկի պլաստմասե շղթայով, որի վրա կարված է վիսկոզից աստառ:  Ներդիրի թևքերը ներսից նույնպես առանձնանում են YKK որոկի պլաստմասե շղթայով: Թիկունքի վերևի մասում կարվում է սպիտակ գույնով ջակարդով ասեղնագործված 28X7,5սմ «POLICE», իսկ աջ կրծքամասում 13X2,5սմ կարվում է  «ՈՍՏԻԿԱՆՈՒԹՅՈՒՆ» մակագրությամբ բառերը:  Ձախ թևքի ուսամասից 60 մմ ներքև կարվում է Հայաստանի Հանրապետության ՆԳՆ ոստիկանության թևքանշան` ջակարդով ասեղնագործած:  Ուսադիրները կարվում են նույն կտորից, բաճկոնի չափսի համապատասխան երկարությամբ և 45 մմ լայնությամբ: Ուսադիրները օձիքի մասում կոճկվում են մուգ կապույտ պլաստմասե կոճգամով, իսկ ուսերի մասում կարված են:  
Կիսավերարկուն պիտակավորված, որի վրա պետք է նշված լինի չափսը, արտադրող կազմակերպության անվանումը և լվանալու պայմանները: Չափսերը համաձայնեցնել պատվիրատուի հետ:
Փաթեթավորումը՝ տեսականին 3 հատ՝ պոլիէթիլենային թափանցիկ պարկերով, մեկ պարկի մեջ՝ 1 հատ: Պարտադիր,  մատակարարի հաշվին կատարվում է լաբորատոր ստուգում: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Տաբատը – կապտասև Midnight Navy  #070a25 Color Palette գույնի կտորից, 67%, ±3% բուրդ և 33%, ±3% պոլիէսթեր, քաշը 1մ2  250գ, ±3%: Մատակարարի կողմից ներկայացվում է կտորի գույնի և բաղադրության հավաստիության վերաբերյալ փաստաթուղթ, որը տրվում է կտորը արտադրողի կողմից։ Տաբատը ունի աստառ կապտասև գույնի, ինչպես նաև ինքնակարգավորվող գոտկատեղ: Գոտին՝ գոտեմակօղերով, կոճկվում է մեկ կոճակով, մետաղյա կեռիկով և շղթայով: Արտաքին գրպանները թեք են: Առաջամասում մինչև ծնկները մշակվում է աստառ:  Թեք գրպանների ներքևի մասում կարվում են մեծ վրադիր գրպաններ, հետևամասի աջ ու ձախ կողմում կապույրով փակվող  ներկարված գրպաններ: Տաբատը պիտակավորված, որի վրա պետք է նշված լինի չափսը, արտադրող կազմակերպության անվանումը և լվանալու պայմանները: Չափսերը համաձայնեցնել պատվիրատուի հետ: Արտաքին տեսքը՝ լուսանկարին համապատասխան։
Փաթեթավորումը՝ տեսականին 5 հատ՝ պոլիէթիլենային թափանցիկ պարկերով, մեկ պարկի մեջ՝ 1 հատ: Պարտադիր,  մատակարարի հաշվին կատարվում է լաբորատոր ստուգում: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975 հատ, 80 օրվա ընթացքում՝ 1300 հատ, 170 օրվա ընթացքում 1950 հատ, 260 օրվա ընթացքում 2275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1800 հատ, 80 օրվա ընթացքում՝ 2400 հատ, 170 օրվա ընթացքում 3600 հատ, 260 օրվա ընթացքում 4200 հատ: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