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5A116" w14:textId="7269A933" w:rsidR="00AB2099" w:rsidRDefault="00AB2099" w:rsidP="00AB2099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rPr>
          <w:rFonts w:ascii="Sylfaen" w:eastAsia="Calibri" w:hAnsi="Sylfaen" w:cs="Arial"/>
          <w:sz w:val="20"/>
          <w:lang w:val="hy-AM"/>
        </w:rPr>
      </w:pPr>
    </w:p>
    <w:p w14:paraId="5A8CEC5B" w14:textId="77777777" w:rsidR="00E66CB9" w:rsidRPr="00A5733F" w:rsidRDefault="00E66CB9" w:rsidP="00AB2099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rPr>
          <w:rFonts w:ascii="Sylfaen" w:eastAsia="Calibri" w:hAnsi="Sylfaen" w:cs="Arial"/>
          <w:sz w:val="20"/>
          <w:lang w:val="hy-AM"/>
        </w:rPr>
      </w:pPr>
    </w:p>
    <w:p w14:paraId="0C7F5DFB" w14:textId="0D452607" w:rsidR="00AB2099" w:rsidRPr="00A5733F" w:rsidRDefault="00AB2099" w:rsidP="0011000E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center"/>
        <w:rPr>
          <w:rFonts w:ascii="Sylfaen" w:eastAsia="Calibri" w:hAnsi="Sylfaen" w:cs="Arial"/>
          <w:sz w:val="20"/>
          <w:lang w:val="hy-AM"/>
        </w:rPr>
      </w:pPr>
    </w:p>
    <w:p w14:paraId="38CD780C" w14:textId="3D833283" w:rsidR="006543C2" w:rsidRPr="00A5733F" w:rsidRDefault="006543C2" w:rsidP="0049581C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right"/>
        <w:rPr>
          <w:rFonts w:ascii="Sylfaen" w:eastAsia="Calibri" w:hAnsi="Sylfaen" w:cs="Arial"/>
          <w:sz w:val="20"/>
          <w:lang w:val="hy-AM"/>
        </w:rPr>
      </w:pPr>
    </w:p>
    <w:p w14:paraId="6D35905F" w14:textId="77777777" w:rsidR="006543C2" w:rsidRPr="00A5733F" w:rsidRDefault="006543C2" w:rsidP="0049581C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right"/>
        <w:rPr>
          <w:rFonts w:ascii="Sylfaen" w:eastAsia="Calibri" w:hAnsi="Sylfaen" w:cs="Arial"/>
          <w:sz w:val="20"/>
          <w:lang w:val="hy-AM"/>
        </w:rPr>
      </w:pPr>
    </w:p>
    <w:p w14:paraId="4A795223" w14:textId="77777777" w:rsidR="00D744FD" w:rsidRPr="00A5733F" w:rsidRDefault="00D744FD" w:rsidP="00D744FD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hy-AM"/>
        </w:rPr>
      </w:pPr>
      <w:r w:rsidRPr="00A5733F">
        <w:rPr>
          <w:rFonts w:ascii="Sylfaen" w:hAnsi="Sylfaen"/>
          <w:b/>
          <w:sz w:val="20"/>
          <w:lang w:val="hy-AM"/>
        </w:rPr>
        <w:t>ԼԱԲՈՐԱՏՈՐ ՍԱՐՔԱՎՈՐՈՒՄՆԵՐԻ</w:t>
      </w:r>
      <w:r w:rsidRPr="00A5733F">
        <w:rPr>
          <w:rFonts w:ascii="Sylfaen" w:hAnsi="Sylfaen"/>
          <w:b/>
          <w:sz w:val="20"/>
          <w:lang w:val="es-ES"/>
        </w:rPr>
        <w:t xml:space="preserve"> ԳՆՄԱՆ ՀԱՅՏ</w:t>
      </w:r>
    </w:p>
    <w:p w14:paraId="2B50E04F" w14:textId="77777777" w:rsidR="00D744FD" w:rsidRPr="00A5733F" w:rsidRDefault="00D744FD" w:rsidP="00D744FD">
      <w:pPr>
        <w:widowControl w:val="0"/>
        <w:shd w:val="clear" w:color="auto" w:fill="FFFFFF" w:themeFill="background1"/>
        <w:tabs>
          <w:tab w:val="left" w:pos="5760"/>
          <w:tab w:val="right" w:pos="15398"/>
        </w:tabs>
        <w:jc w:val="center"/>
        <w:rPr>
          <w:rFonts w:ascii="Sylfaen" w:hAnsi="Sylfaen"/>
          <w:b/>
          <w:sz w:val="20"/>
          <w:lang w:val="hy-AM"/>
        </w:rPr>
      </w:pPr>
      <w:r w:rsidRPr="00A5733F">
        <w:rPr>
          <w:rFonts w:ascii="Sylfaen" w:hAnsi="Sylfaen"/>
          <w:b/>
          <w:sz w:val="20"/>
          <w:lang w:val="hy-AM"/>
        </w:rPr>
        <w:t>ՏԵԽՆԻԿԱԿԱՆ ԲՆՈՒԹԱԳԻՐ - ԳՆՄԱՆ ԺԱՄԱՆԱԿԱՑՈՒՅՑ</w:t>
      </w:r>
    </w:p>
    <w:p w14:paraId="1760D79D" w14:textId="77777777" w:rsidR="006E3923" w:rsidRPr="00A5733F" w:rsidRDefault="006E3923" w:rsidP="006E3923">
      <w:pPr>
        <w:jc w:val="right"/>
        <w:rPr>
          <w:rFonts w:ascii="Sylfaen" w:hAnsi="Sylfaen"/>
          <w:sz w:val="20"/>
          <w:lang w:val="hy-AM"/>
        </w:rPr>
      </w:pPr>
      <w:r w:rsidRPr="00A5733F">
        <w:rPr>
          <w:rFonts w:ascii="Sylfaen" w:hAnsi="Sylfaen"/>
          <w:sz w:val="20"/>
          <w:lang w:val="hy-AM"/>
        </w:rPr>
        <w:tab/>
      </w:r>
      <w:r w:rsidRPr="00A5733F">
        <w:rPr>
          <w:rFonts w:ascii="Sylfaen" w:hAnsi="Sylfaen"/>
          <w:sz w:val="20"/>
          <w:lang w:val="hy-AM"/>
        </w:rPr>
        <w:tab/>
      </w:r>
      <w:r w:rsidRPr="00A5733F">
        <w:rPr>
          <w:rFonts w:ascii="Sylfaen" w:hAnsi="Sylfaen"/>
          <w:sz w:val="20"/>
          <w:lang w:val="hy-AM"/>
        </w:rPr>
        <w:tab/>
      </w:r>
      <w:r w:rsidRPr="00A5733F">
        <w:rPr>
          <w:rFonts w:ascii="Sylfaen" w:hAnsi="Sylfaen"/>
          <w:sz w:val="20"/>
          <w:lang w:val="hy-AM"/>
        </w:rPr>
        <w:tab/>
      </w:r>
      <w:r w:rsidRPr="00A5733F">
        <w:rPr>
          <w:rFonts w:ascii="Sylfaen" w:hAnsi="Sylfaen"/>
          <w:sz w:val="20"/>
          <w:lang w:val="hy-AM"/>
        </w:rPr>
        <w:tab/>
      </w:r>
      <w:r w:rsidRPr="00A5733F">
        <w:rPr>
          <w:rFonts w:ascii="Sylfaen" w:hAnsi="Sylfaen"/>
          <w:sz w:val="20"/>
          <w:lang w:val="hy-AM"/>
        </w:rPr>
        <w:tab/>
      </w:r>
      <w:r w:rsidRPr="00A5733F">
        <w:rPr>
          <w:rFonts w:ascii="Sylfaen" w:hAnsi="Sylfaen"/>
          <w:sz w:val="20"/>
          <w:lang w:val="hy-AM"/>
        </w:rPr>
        <w:tab/>
      </w:r>
      <w:r w:rsidRPr="00A5733F">
        <w:rPr>
          <w:rFonts w:ascii="Sylfaen" w:hAnsi="Sylfaen"/>
          <w:sz w:val="20"/>
          <w:lang w:val="hy-AM"/>
        </w:rPr>
        <w:tab/>
      </w:r>
      <w:r w:rsidRPr="00A5733F">
        <w:rPr>
          <w:rFonts w:ascii="Sylfaen" w:hAnsi="Sylfaen"/>
          <w:sz w:val="20"/>
          <w:lang w:val="hy-AM"/>
        </w:rPr>
        <w:tab/>
      </w:r>
      <w:r w:rsidRPr="00A5733F">
        <w:rPr>
          <w:rFonts w:ascii="Sylfaen" w:hAnsi="Sylfaen"/>
          <w:sz w:val="20"/>
          <w:lang w:val="hy-AM"/>
        </w:rPr>
        <w:tab/>
      </w:r>
      <w:r w:rsidRPr="00A5733F">
        <w:rPr>
          <w:rFonts w:ascii="Sylfaen" w:hAnsi="Sylfaen"/>
          <w:sz w:val="20"/>
          <w:lang w:val="hy-AM"/>
        </w:rPr>
        <w:tab/>
        <w:t xml:space="preserve">                                                                </w:t>
      </w:r>
      <w:r w:rsidRPr="00A5733F">
        <w:rPr>
          <w:rFonts w:ascii="Sylfaen" w:hAnsi="Sylfaen" w:cs="Arial"/>
          <w:sz w:val="20"/>
          <w:lang w:val="hy-AM"/>
        </w:rPr>
        <w:t>ՀՀ</w:t>
      </w:r>
      <w:r w:rsidRPr="00A5733F">
        <w:rPr>
          <w:rFonts w:ascii="Sylfaen" w:hAnsi="Sylfaen"/>
          <w:sz w:val="20"/>
          <w:lang w:val="hy-AM"/>
        </w:rPr>
        <w:t xml:space="preserve"> </w:t>
      </w:r>
      <w:r w:rsidRPr="00A5733F">
        <w:rPr>
          <w:rFonts w:ascii="Sylfaen" w:hAnsi="Sylfaen" w:cs="Arial"/>
          <w:sz w:val="20"/>
          <w:lang w:val="hy-AM"/>
        </w:rPr>
        <w:t>դրամ</w:t>
      </w:r>
    </w:p>
    <w:tbl>
      <w:tblPr>
        <w:tblW w:w="1543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392"/>
        <w:gridCol w:w="778"/>
        <w:gridCol w:w="1710"/>
        <w:gridCol w:w="7200"/>
        <w:gridCol w:w="450"/>
        <w:gridCol w:w="540"/>
        <w:gridCol w:w="540"/>
        <w:gridCol w:w="720"/>
        <w:gridCol w:w="1260"/>
        <w:gridCol w:w="1105"/>
        <w:gridCol w:w="13"/>
        <w:gridCol w:w="33"/>
      </w:tblGrid>
      <w:tr w:rsidR="005D4577" w:rsidRPr="00A5733F" w14:paraId="1D1BF812" w14:textId="77777777" w:rsidTr="00BF161C">
        <w:trPr>
          <w:trHeight w:val="271"/>
        </w:trPr>
        <w:tc>
          <w:tcPr>
            <w:tcW w:w="1089" w:type="dxa"/>
            <w:gridSpan w:val="2"/>
          </w:tcPr>
          <w:p w14:paraId="08CBEEC9" w14:textId="77777777" w:rsidR="005D4577" w:rsidRPr="00A5733F" w:rsidRDefault="005D4577" w:rsidP="004A5C75">
            <w:pPr>
              <w:jc w:val="center"/>
              <w:rPr>
                <w:rFonts w:ascii="Sylfaen" w:hAnsi="Sylfaen" w:cs="Arial"/>
                <w:sz w:val="20"/>
              </w:rPr>
            </w:pPr>
          </w:p>
        </w:tc>
        <w:tc>
          <w:tcPr>
            <w:tcW w:w="14349" w:type="dxa"/>
            <w:gridSpan w:val="11"/>
          </w:tcPr>
          <w:p w14:paraId="793C65D8" w14:textId="45527E81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 w:cs="Arial"/>
                <w:sz w:val="20"/>
              </w:rPr>
              <w:t>Ապրանքներ</w:t>
            </w:r>
          </w:p>
        </w:tc>
      </w:tr>
      <w:tr w:rsidR="005D4577" w:rsidRPr="00A5733F" w14:paraId="2B5BD22F" w14:textId="77777777" w:rsidTr="00A66C95">
        <w:trPr>
          <w:gridAfter w:val="1"/>
          <w:wAfter w:w="33" w:type="dxa"/>
          <w:trHeight w:val="230"/>
        </w:trPr>
        <w:tc>
          <w:tcPr>
            <w:tcW w:w="697" w:type="dxa"/>
            <w:vMerge w:val="restart"/>
            <w:vAlign w:val="center"/>
          </w:tcPr>
          <w:p w14:paraId="550893E5" w14:textId="77777777" w:rsidR="005D4577" w:rsidRPr="00A5733F" w:rsidRDefault="005D4577" w:rsidP="008C1A0B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>հրավերով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նախատեսված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չափաբաժնի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համարը</w:t>
            </w:r>
          </w:p>
        </w:tc>
        <w:tc>
          <w:tcPr>
            <w:tcW w:w="1170" w:type="dxa"/>
            <w:gridSpan w:val="2"/>
            <w:vMerge w:val="restart"/>
            <w:vAlign w:val="center"/>
          </w:tcPr>
          <w:p w14:paraId="451E8B5D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 w:cs="Arial"/>
                <w:sz w:val="20"/>
              </w:rPr>
              <w:t>գնումների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պլանով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նախատեսված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միջանցիկ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ծածկագիրը</w:t>
            </w:r>
            <w:r w:rsidRPr="00A5733F">
              <w:rPr>
                <w:rFonts w:ascii="Sylfaen" w:hAnsi="Sylfaen"/>
                <w:sz w:val="20"/>
              </w:rPr>
              <w:t xml:space="preserve">` </w:t>
            </w:r>
            <w:r w:rsidRPr="00A5733F">
              <w:rPr>
                <w:rFonts w:ascii="Sylfaen" w:hAnsi="Sylfaen" w:cs="Arial"/>
                <w:sz w:val="20"/>
              </w:rPr>
              <w:t>ըստ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ԳՄԱ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դասակարգման</w:t>
            </w:r>
            <w:r w:rsidRPr="00A5733F">
              <w:rPr>
                <w:rFonts w:ascii="Sylfaen" w:hAnsi="Sylfaen"/>
                <w:sz w:val="20"/>
              </w:rPr>
              <w:t xml:space="preserve"> (CPV)</w:t>
            </w:r>
            <w:r w:rsidRPr="00A5733F">
              <w:rPr>
                <w:rStyle w:val="FootnoteReference"/>
                <w:rFonts w:ascii="Sylfaen" w:hAnsi="Sylfaen"/>
                <w:sz w:val="20"/>
              </w:rPr>
              <w:footnoteReference w:id="1"/>
            </w:r>
          </w:p>
        </w:tc>
        <w:tc>
          <w:tcPr>
            <w:tcW w:w="1710" w:type="dxa"/>
            <w:vMerge w:val="restart"/>
            <w:vAlign w:val="center"/>
          </w:tcPr>
          <w:p w14:paraId="3FD53A17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 w:cs="Arial"/>
                <w:sz w:val="20"/>
                <w:lang w:val="ru-RU"/>
              </w:rPr>
              <w:t>անվանում</w:t>
            </w:r>
          </w:p>
        </w:tc>
        <w:tc>
          <w:tcPr>
            <w:tcW w:w="7200" w:type="dxa"/>
            <w:vMerge w:val="restart"/>
            <w:vAlign w:val="center"/>
          </w:tcPr>
          <w:p w14:paraId="72224CE2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 w:cs="Arial"/>
                <w:sz w:val="20"/>
              </w:rPr>
              <w:t>տեխնիկական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բնութագիրը</w:t>
            </w:r>
            <w:r w:rsidRPr="00A5733F">
              <w:rPr>
                <w:rStyle w:val="FootnoteReference"/>
                <w:rFonts w:ascii="Sylfaen" w:hAnsi="Sylfaen" w:cs="Arial"/>
                <w:sz w:val="20"/>
              </w:rPr>
              <w:footnoteReference w:id="2"/>
            </w:r>
          </w:p>
        </w:tc>
        <w:tc>
          <w:tcPr>
            <w:tcW w:w="450" w:type="dxa"/>
            <w:vMerge w:val="restart"/>
            <w:vAlign w:val="center"/>
          </w:tcPr>
          <w:p w14:paraId="28EC73B6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 w:cs="Arial"/>
                <w:sz w:val="20"/>
              </w:rPr>
              <w:t>չափման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միավորը</w:t>
            </w:r>
          </w:p>
        </w:tc>
        <w:tc>
          <w:tcPr>
            <w:tcW w:w="540" w:type="dxa"/>
            <w:vMerge w:val="restart"/>
            <w:vAlign w:val="center"/>
          </w:tcPr>
          <w:p w14:paraId="6031E4D7" w14:textId="06D3FC33" w:rsidR="005D4577" w:rsidRPr="00A5733F" w:rsidRDefault="005D4577" w:rsidP="005D4577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>Միավորի գինը/ՀՀ դրամ</w:t>
            </w:r>
          </w:p>
        </w:tc>
        <w:tc>
          <w:tcPr>
            <w:tcW w:w="540" w:type="dxa"/>
            <w:vMerge w:val="restart"/>
            <w:vAlign w:val="center"/>
          </w:tcPr>
          <w:p w14:paraId="121FDF77" w14:textId="12945948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 w:cs="Arial"/>
                <w:sz w:val="20"/>
              </w:rPr>
              <w:t>ընդհանուր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գինը</w:t>
            </w:r>
            <w:r w:rsidRPr="00A5733F">
              <w:rPr>
                <w:rFonts w:ascii="Sylfaen" w:hAnsi="Sylfaen"/>
                <w:sz w:val="20"/>
              </w:rPr>
              <w:t>/</w:t>
            </w:r>
            <w:r w:rsidRPr="00A5733F">
              <w:rPr>
                <w:rFonts w:ascii="Sylfaen" w:hAnsi="Sylfaen" w:cs="Arial"/>
                <w:sz w:val="20"/>
              </w:rPr>
              <w:t>ՀՀ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դրամ</w:t>
            </w:r>
          </w:p>
        </w:tc>
        <w:tc>
          <w:tcPr>
            <w:tcW w:w="720" w:type="dxa"/>
            <w:vMerge w:val="restart"/>
            <w:vAlign w:val="center"/>
          </w:tcPr>
          <w:p w14:paraId="6BCCA39B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 w:cs="Arial"/>
                <w:sz w:val="20"/>
              </w:rPr>
              <w:t>ընդհանուր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 w:cs="Arial"/>
                <w:sz w:val="20"/>
              </w:rPr>
              <w:t>քանակը</w:t>
            </w:r>
          </w:p>
        </w:tc>
        <w:tc>
          <w:tcPr>
            <w:tcW w:w="2378" w:type="dxa"/>
            <w:gridSpan w:val="3"/>
            <w:vAlign w:val="center"/>
          </w:tcPr>
          <w:p w14:paraId="24AD672C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 w:cs="Arial"/>
                <w:sz w:val="20"/>
                <w:lang w:val="ru-RU"/>
              </w:rPr>
              <w:t>մատակարարման</w:t>
            </w:r>
          </w:p>
        </w:tc>
      </w:tr>
      <w:tr w:rsidR="005D4577" w:rsidRPr="00A5733F" w14:paraId="09848199" w14:textId="77777777" w:rsidTr="00A66C95">
        <w:trPr>
          <w:gridAfter w:val="2"/>
          <w:wAfter w:w="46" w:type="dxa"/>
          <w:trHeight w:val="432"/>
        </w:trPr>
        <w:tc>
          <w:tcPr>
            <w:tcW w:w="697" w:type="dxa"/>
            <w:vMerge/>
            <w:vAlign w:val="center"/>
          </w:tcPr>
          <w:p w14:paraId="7C9B2EAF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14:paraId="685AF911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0511E702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7200" w:type="dxa"/>
            <w:vMerge/>
            <w:vAlign w:val="center"/>
          </w:tcPr>
          <w:p w14:paraId="1AD7E56F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450" w:type="dxa"/>
            <w:vMerge/>
            <w:vAlign w:val="center"/>
          </w:tcPr>
          <w:p w14:paraId="6789A585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540" w:type="dxa"/>
            <w:vMerge/>
          </w:tcPr>
          <w:p w14:paraId="23290B81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540" w:type="dxa"/>
            <w:vMerge/>
            <w:vAlign w:val="center"/>
          </w:tcPr>
          <w:p w14:paraId="269FC31F" w14:textId="7524E318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A0D5400" w14:textId="77777777" w:rsidR="005D4577" w:rsidRPr="00A5733F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C5C78BD" w14:textId="7E7E15DD" w:rsidR="005D4577" w:rsidRPr="00A5733F" w:rsidRDefault="005D4577" w:rsidP="009628A1">
            <w:pPr>
              <w:rPr>
                <w:rFonts w:ascii="Sylfaen" w:hAnsi="Sylfaen" w:cs="Arial"/>
                <w:sz w:val="20"/>
              </w:rPr>
            </w:pPr>
            <w:r w:rsidRPr="00A5733F">
              <w:rPr>
                <w:rFonts w:ascii="Sylfaen" w:hAnsi="Sylfaen" w:cs="Arial"/>
                <w:sz w:val="20"/>
              </w:rPr>
              <w:t>Հասցեն</w:t>
            </w:r>
          </w:p>
          <w:p w14:paraId="1290C45A" w14:textId="44B2128A" w:rsidR="005D4577" w:rsidRPr="00A5733F" w:rsidRDefault="005D4577" w:rsidP="009628A1">
            <w:pPr>
              <w:jc w:val="center"/>
              <w:rPr>
                <w:rFonts w:ascii="Sylfaen" w:hAnsi="Sylfaen"/>
                <w:b/>
                <w:sz w:val="20"/>
              </w:rPr>
            </w:pPr>
            <w:r w:rsidRPr="00A5733F">
              <w:rPr>
                <w:rFonts w:ascii="Sylfaen" w:hAnsi="Sylfaen"/>
                <w:b/>
                <w:sz w:val="20"/>
              </w:rPr>
              <w:t xml:space="preserve"> </w:t>
            </w:r>
          </w:p>
        </w:tc>
        <w:tc>
          <w:tcPr>
            <w:tcW w:w="1105" w:type="dxa"/>
            <w:vAlign w:val="center"/>
          </w:tcPr>
          <w:p w14:paraId="56C9746E" w14:textId="6754BCF3" w:rsidR="005D4577" w:rsidRPr="00A5733F" w:rsidRDefault="005D4577" w:rsidP="009628A1">
            <w:pPr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 w:cs="Arial"/>
                <w:sz w:val="20"/>
              </w:rPr>
              <w:t>Ժամկետը</w:t>
            </w:r>
          </w:p>
        </w:tc>
      </w:tr>
      <w:tr w:rsidR="002C2A5C" w:rsidRPr="00A5733F" w14:paraId="5BD785C9" w14:textId="77777777" w:rsidTr="00A66C95">
        <w:trPr>
          <w:gridAfter w:val="2"/>
          <w:wAfter w:w="46" w:type="dxa"/>
          <w:trHeight w:val="366"/>
        </w:trPr>
        <w:tc>
          <w:tcPr>
            <w:tcW w:w="697" w:type="dxa"/>
          </w:tcPr>
          <w:p w14:paraId="664DB966" w14:textId="79B94DBA" w:rsidR="002C2A5C" w:rsidRPr="00A5733F" w:rsidRDefault="00FD1E05" w:rsidP="002C2A5C">
            <w:pPr>
              <w:jc w:val="center"/>
              <w:rPr>
                <w:rFonts w:ascii="Sylfaen" w:hAnsi="Sylfaen"/>
                <w:color w:val="262626" w:themeColor="text1" w:themeTint="D9"/>
                <w:sz w:val="20"/>
              </w:rPr>
            </w:pPr>
            <w:r w:rsidRPr="00A5733F">
              <w:rPr>
                <w:rFonts w:ascii="Sylfaen" w:hAnsi="Sylfaen"/>
                <w:color w:val="262626" w:themeColor="text1" w:themeTint="D9"/>
                <w:sz w:val="20"/>
              </w:rPr>
              <w:t>1</w:t>
            </w:r>
          </w:p>
        </w:tc>
        <w:tc>
          <w:tcPr>
            <w:tcW w:w="1170" w:type="dxa"/>
            <w:gridSpan w:val="2"/>
          </w:tcPr>
          <w:p w14:paraId="4ECE6947" w14:textId="4355D75E" w:rsidR="002C2A5C" w:rsidRPr="00D12568" w:rsidRDefault="00DA546F" w:rsidP="002C2A5C">
            <w:pPr>
              <w:jc w:val="center"/>
              <w:rPr>
                <w:rFonts w:ascii="Sylfaen" w:hAnsi="Sylfaen"/>
                <w:sz w:val="20"/>
                <w:highlight w:val="yellow"/>
              </w:rPr>
            </w:pPr>
            <w:r w:rsidRPr="00DA546F">
              <w:rPr>
                <w:rFonts w:ascii="Sylfaen" w:hAnsi="Sylfaen"/>
                <w:sz w:val="20"/>
                <w:lang w:val="hy-AM"/>
              </w:rPr>
              <w:t>38591200</w:t>
            </w:r>
            <w:r w:rsidR="00D12568"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1710" w:type="dxa"/>
            <w:vAlign w:val="center"/>
          </w:tcPr>
          <w:p w14:paraId="5FA99FDC" w14:textId="541662DF" w:rsidR="002C2A5C" w:rsidRPr="00A5733F" w:rsidRDefault="00BF161C" w:rsidP="004E3247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  <w:t>Սպեկտրալուսաչափ իր ջերմա</w:t>
            </w:r>
            <w:r w:rsidR="004E3247"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  <w:t>կարգավորվող</w:t>
            </w: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  <w:t xml:space="preserve"> խցիկով</w:t>
            </w:r>
          </w:p>
        </w:tc>
        <w:tc>
          <w:tcPr>
            <w:tcW w:w="7200" w:type="dxa"/>
            <w:vAlign w:val="center"/>
          </w:tcPr>
          <w:p w14:paraId="7EB77785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Այն ներառում է ռեակցիաների գրանցման բարձր ճշտության վերջին արտադրության սպեկտրալուսաչափ, նմուշի ջերմակարգավորվող խցիկ։</w:t>
            </w:r>
          </w:p>
          <w:p w14:paraId="7CA0A705" w14:textId="3164AFC2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</w:p>
          <w:p w14:paraId="3A3474AF" w14:textId="157353B4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sz w:val="20"/>
                <w:lang w:val="hy-AM"/>
              </w:rPr>
              <w:t>Սպեկտրալուսաչափ</w:t>
            </w:r>
            <w:r w:rsidRPr="00A5733F">
              <w:rPr>
                <w:rFonts w:ascii="Sylfaen" w:hAnsi="Sylfaen"/>
                <w:sz w:val="20"/>
                <w:lang w:val="hy-AM"/>
              </w:rPr>
              <w:t>՝ իր համակարգչով և ծրագրային ապահովմամբ:</w:t>
            </w:r>
          </w:p>
          <w:p w14:paraId="096D3FCF" w14:textId="77777777" w:rsidR="00BF161C" w:rsidRPr="00A5733F" w:rsidRDefault="00BF161C" w:rsidP="00BF161C">
            <w:pPr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672C990E" wp14:editId="797631B2">
                  <wp:extent cx="1581150" cy="1581150"/>
                  <wp:effectExtent l="0" t="0" r="0" b="0"/>
                  <wp:docPr id="2" name="Picture 2" descr="G6860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6860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82" cy="1587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35A0B2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</w:rPr>
            </w:pPr>
          </w:p>
          <w:p w14:paraId="2987C229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sz w:val="20"/>
              </w:rPr>
              <w:t xml:space="preserve">  Այն չափումներն իրականացնում է ի հաշիվ ներկառուցված հզոր քսենոնային լամպի, որը թարթում է վայրկյանում 80 անգամ: Այն </w:t>
            </w:r>
            <w:r w:rsidRPr="00A5733F">
              <w:rPr>
                <w:rFonts w:ascii="Sylfaen" w:hAnsi="Sylfaen"/>
                <w:sz w:val="20"/>
              </w:rPr>
              <w:lastRenderedPageBreak/>
              <w:t xml:space="preserve">նախատեսված է տարբեր քանակի նմուշների ճշգրիտ և վերարտադրելի չափումներ իրականացնելու համար: </w:t>
            </w:r>
          </w:p>
          <w:p w14:paraId="0762A4DC" w14:textId="5FC87D9C" w:rsidR="00BF161C" w:rsidRPr="00A5733F" w:rsidRDefault="00BF161C" w:rsidP="00BF161C">
            <w:pPr>
              <w:jc w:val="both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Սարքը</w:t>
            </w:r>
            <w:r w:rsidRPr="00A5733F">
              <w:rPr>
                <w:rFonts w:ascii="Sylfaen" w:hAnsi="Sylfaen"/>
                <w:sz w:val="20"/>
              </w:rPr>
              <w:t xml:space="preserve"> հարմարեցված է գիտահետազոտական և ուսումնական </w:t>
            </w:r>
            <w:r w:rsidRPr="00A5733F">
              <w:rPr>
                <w:rFonts w:ascii="Times New Roman" w:hAnsi="Times New Roman"/>
                <w:sz w:val="20"/>
              </w:rPr>
              <w:t>​​​​</w:t>
            </w:r>
            <w:r w:rsidRPr="00A5733F">
              <w:rPr>
                <w:rFonts w:ascii="Sylfaen" w:hAnsi="Sylfaen"/>
                <w:sz w:val="20"/>
              </w:rPr>
              <w:t xml:space="preserve">բազմաբնույթ վերլուծությունների համար՝ ապահովելով ամուր և հուսալի աշխատանքների անընդհատ հոսք, կանխելով աշխատանքների ընթացքում անսարքությունները և նվազեցնելով տվյալների վնասման ռիսկը: </w:t>
            </w:r>
          </w:p>
          <w:p w14:paraId="6E5B3761" w14:textId="7057292A" w:rsidR="00BF161C" w:rsidRPr="00A5733F" w:rsidRDefault="00BF161C" w:rsidP="00BF161C">
            <w:pPr>
              <w:jc w:val="both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sz w:val="20"/>
              </w:rPr>
              <w:t xml:space="preserve">  Համակարգն ունի հնարավորություն ընդլայնելու անալիզների սահմանները ի հաշիվ դրան կցվող պարագաներով</w:t>
            </w:r>
            <w:r w:rsidRPr="00A5733F">
              <w:rPr>
                <w:rFonts w:ascii="Sylfaen" w:hAnsi="Sylfaen"/>
                <w:sz w:val="20"/>
                <w:lang w:val="hy-AM"/>
              </w:rPr>
              <w:t>, օրինակ՝</w:t>
            </w:r>
            <w:r w:rsidRPr="00A5733F">
              <w:rPr>
                <w:rFonts w:ascii="Sylfaen" w:hAnsi="Sylfaen"/>
                <w:sz w:val="20"/>
              </w:rPr>
              <w:t xml:space="preserve"> նմուշառման սարքեր, արագ խառնման և հոսքի կարգավորման պարագաներ, նմուշի ջերմակարգավորում, տարբեր անկյան լուսարձակման տվյալների գրանցում և այլն։ </w:t>
            </w:r>
          </w:p>
          <w:p w14:paraId="3C686B91" w14:textId="52E9EC54" w:rsidR="00BF161C" w:rsidRPr="00A5733F" w:rsidRDefault="00BF161C" w:rsidP="00BF161C">
            <w:pPr>
              <w:jc w:val="both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sz w:val="20"/>
              </w:rPr>
              <w:t xml:space="preserve">  Քսենոնային իմպուլսային լամպի աղբյուրը տրամադրում է ամենաբարձր որակի տվյալներ ինչպես ՈՒՄ, այնպես էլ տեսանելի ամբողջ տիրույթում տվյալների գրանցման հնարավորություն։ Լամպի նախագծված աշխատանքն ապահովում է երկար տարիների անխափան աշխատանք և կյանքի տևողություն։  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>Սարքն ունի հնարավորություն չափումներ իրականացնելու սեն</w:t>
            </w:r>
            <w:r w:rsidRPr="00A5733F">
              <w:rPr>
                <w:rFonts w:ascii="Sylfaen" w:hAnsi="Sylfaen"/>
                <w:sz w:val="20"/>
              </w:rPr>
              <w:t>յակային լ</w:t>
            </w:r>
            <w:r w:rsidR="00DA745B" w:rsidRPr="00A5733F">
              <w:rPr>
                <w:rFonts w:ascii="Sylfaen" w:hAnsi="Sylfaen"/>
                <w:sz w:val="20"/>
              </w:rPr>
              <w:t>ույսի առկայության պայմաններում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 xml:space="preserve">։ </w:t>
            </w:r>
          </w:p>
          <w:p w14:paraId="0CF35FBD" w14:textId="5C3A338A" w:rsidR="00BF161C" w:rsidRPr="00A5733F" w:rsidRDefault="00BF161C" w:rsidP="00BF161C">
            <w:pPr>
              <w:jc w:val="both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sz w:val="20"/>
              </w:rPr>
              <w:t>Տրամադրում է սպեկտրալ հնարավորություն պինդ և հեղուկ մարմինների համար և համապատասխանում է միջազգային դեղագիտական նորմերի կանոն</w:t>
            </w:r>
            <w:r w:rsidR="00DA745B" w:rsidRPr="00A5733F">
              <w:rPr>
                <w:rFonts w:ascii="Sylfaen" w:hAnsi="Sylfaen"/>
                <w:sz w:val="20"/>
              </w:rPr>
              <w:t xml:space="preserve">ակարգերին։ 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>Ս</w:t>
            </w:r>
            <w:r w:rsidRPr="00A5733F">
              <w:rPr>
                <w:rFonts w:ascii="Sylfaen" w:hAnsi="Sylfaen"/>
                <w:sz w:val="20"/>
              </w:rPr>
              <w:t>պեկտրալ տիրույթի ամբողջական սկանավորում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>ը մինչև</w:t>
            </w:r>
            <w:r w:rsidRPr="00A5733F">
              <w:rPr>
                <w:rFonts w:ascii="Sylfaen" w:hAnsi="Sylfaen"/>
                <w:sz w:val="20"/>
              </w:rPr>
              <w:t xml:space="preserve"> 3 վայրկյան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 xml:space="preserve">։ </w:t>
            </w:r>
          </w:p>
          <w:p w14:paraId="6FAC82C4" w14:textId="77777777" w:rsidR="00BF161C" w:rsidRPr="00A5733F" w:rsidRDefault="00BF161C" w:rsidP="00BF161C">
            <w:pPr>
              <w:jc w:val="both"/>
              <w:rPr>
                <w:rFonts w:ascii="Sylfaen" w:hAnsi="Sylfaen"/>
                <w:b/>
                <w:sz w:val="20"/>
              </w:rPr>
            </w:pPr>
            <w:r w:rsidRPr="00A5733F">
              <w:rPr>
                <w:rFonts w:ascii="Sylfaen" w:hAnsi="Sylfaen"/>
                <w:b/>
                <w:sz w:val="20"/>
              </w:rPr>
              <w:t xml:space="preserve">  Ընդհանուր չափման տիրույթ՝ 190–1100 նմ, </w:t>
            </w:r>
          </w:p>
          <w:p w14:paraId="48218061" w14:textId="6850441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</w:rPr>
              <w:t xml:space="preserve">  Առավելագույն չափման արագություն՝ 80 տվյալների միավոր</w:t>
            </w:r>
            <w:r w:rsidR="00DA745B" w:rsidRPr="00A5733F">
              <w:rPr>
                <w:rFonts w:ascii="Sylfaen" w:hAnsi="Sylfaen"/>
                <w:sz w:val="20"/>
              </w:rPr>
              <w:t xml:space="preserve"> վայրկյանում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>։</w:t>
            </w:r>
          </w:p>
          <w:p w14:paraId="63347FEB" w14:textId="21AB1255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Ֆոկուսացված ճառագայթի չափում՝ 1.5 x 1.0 մմ,</w:t>
            </w:r>
          </w:p>
          <w:p w14:paraId="4A20D276" w14:textId="060BADCD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Մոնոքրոմատոր՝ Czerny-Turner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 xml:space="preserve"> տեսակի,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Ցանց՝ Հոլոգրաֆիկ,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 xml:space="preserve"> մոտ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27.5 x 35 մմ, 1200 գիծ/մմ, բեկման անկյուն 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 xml:space="preserve">միջինը </w:t>
            </w:r>
            <w:r w:rsidRPr="00A5733F">
              <w:rPr>
                <w:rFonts w:ascii="Sylfaen" w:hAnsi="Sylfaen"/>
                <w:sz w:val="20"/>
                <w:lang w:val="hy-AM"/>
              </w:rPr>
              <w:t>8.6° 240 նմ-ում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>։</w:t>
            </w:r>
          </w:p>
          <w:p w14:paraId="6836D28E" w14:textId="1122D352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Պետք է ունենա 2 սիլիցիումային դիոդային դետեկտորներ՝ նմուշի և ստուգիչ ճառագայթների միաժամանակյա չափումների համար։</w:t>
            </w:r>
          </w:p>
          <w:p w14:paraId="0011B56D" w14:textId="77777777" w:rsidR="007E08D4" w:rsidRPr="00A5733F" w:rsidRDefault="007E08D4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03EDCA36" w14:textId="5BD6FA4B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Ուլտրամանուշակագույն-տեսանելի սահմանափակող լուծաչափ ≤ 1.5 նմ</w:t>
            </w:r>
          </w:p>
          <w:p w14:paraId="547320BB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Տոլուոլ/հեքսան սահմանափակող լուծաչափ (EP/BP և TGA թեստ) ≥ 1.92 նմ</w:t>
            </w:r>
          </w:p>
          <w:p w14:paraId="5FBB78BA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Լուսափնջերի կորուստ՝</w:t>
            </w:r>
          </w:p>
          <w:p w14:paraId="36136CC2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198 նմ-ում՝ (12 գ/լ KCl, TGA և BP/EP մեթոդ) ≤ 0.187 %T,</w:t>
            </w:r>
          </w:p>
          <w:p w14:paraId="22402B9D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220 նմ-ում՝ (10 գ/լ NaI ASTM մեթոդ) ≤ 0.018 %T,</w:t>
            </w:r>
          </w:p>
          <w:p w14:paraId="12D5F769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370 նմ-ում՝ (50 մգ/լ NaNO2) ≤ 0.008 %T,</w:t>
            </w:r>
          </w:p>
          <w:p w14:paraId="358134A9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Ալիքի երկարության ճշտություն՝ 541.94 նմ-ում ± 0.06, </w:t>
            </w:r>
          </w:p>
          <w:p w14:paraId="38CE161B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Ալիքի երկարության վերարտադրելիություն՝ ± 0.01 նմ,</w:t>
            </w:r>
          </w:p>
          <w:p w14:paraId="5532D410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Լուսաչափական ճշտություն՝ NIST 930E ֆիլտրեր 1 ± 0.0007 կլանում</w:t>
            </w:r>
          </w:p>
          <w:p w14:paraId="19FE43E1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Լուսաչափական միջակայք՝ ± 4.0 կլանում,</w:t>
            </w:r>
          </w:p>
          <w:p w14:paraId="4A7ECEF4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Լուսաչափական միավորի չափման տիրույթ՝ ± 9.9999 կլանում, ± 200.00 %T,</w:t>
            </w:r>
          </w:p>
          <w:p w14:paraId="7DD633AA" w14:textId="74B8DFD2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Լուսաչափական վերարտադրելիություն (կլանում)՝ NIST 930E ֆիլտրեր, 465 նմ-ում, 2 վ գրանցման ժամանակ, </w:t>
            </w:r>
          </w:p>
          <w:p w14:paraId="1D88F679" w14:textId="09CBBA95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 xml:space="preserve">  Առավելագույն շեղում՝ 1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 xml:space="preserve"> միավոր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կլանման մեջ &lt;0,004 միավոր կլանում</w:t>
            </w:r>
            <w:r w:rsidRPr="00A5733F">
              <w:rPr>
                <w:rFonts w:ascii="Sylfaen" w:hAnsi="Sylfaen"/>
                <w:sz w:val="20"/>
                <w:lang w:val="hy-AM"/>
              </w:rPr>
              <w:t>,</w:t>
            </w:r>
          </w:p>
          <w:p w14:paraId="71746F89" w14:textId="77777777" w:rsidR="00106297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Ստանդարտ շեղում 10 չափումների համար՝NIST 930E ֆիլտրեր, 546.1 նմ-ում 2 վ 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 xml:space="preserve">գրանցման ժամանակ, </w:t>
            </w:r>
          </w:p>
          <w:p w14:paraId="2A644139" w14:textId="6420C781" w:rsidR="00BF161C" w:rsidRPr="00A5733F" w:rsidRDefault="00106297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Ա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ռավելագույնը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շեղում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 0.5 միավոր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կլանման մեջ &lt;0,003 միավոր կլանում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,</w:t>
            </w:r>
          </w:p>
          <w:p w14:paraId="6326E333" w14:textId="1C83A025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Ստանդարտ շեղում 10 չափումների համար՝ &lt; 0.003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0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միավոր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 xml:space="preserve"> կլանում</w:t>
            </w:r>
            <w:r w:rsidRPr="00A5733F">
              <w:rPr>
                <w:rFonts w:ascii="Sylfaen" w:hAnsi="Sylfaen"/>
                <w:sz w:val="20"/>
                <w:lang w:val="hy-AM"/>
              </w:rPr>
              <w:t>,</w:t>
            </w:r>
          </w:p>
          <w:p w14:paraId="65E6FDE8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Լուսաչափական կայունություն 500 նմ, 10 վ գրանցման ժամանակ, 30 րոպե տաքացումից հետո &lt;0.0004 միավոր/ժ</w:t>
            </w:r>
          </w:p>
          <w:p w14:paraId="69A79A13" w14:textId="064A6E3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Լուսաչափական աղմուկ 500 նմ, 1 վ գրանցման ժամանակ 0 միավոր 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կլանման մեջ՝ &lt;0.00</w:t>
            </w:r>
            <w:r w:rsidRPr="00A5733F">
              <w:rPr>
                <w:rFonts w:ascii="Sylfaen" w:hAnsi="Sylfaen"/>
                <w:sz w:val="20"/>
                <w:lang w:val="hy-AM"/>
              </w:rPr>
              <w:t>0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1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 xml:space="preserve">կլանման </w:t>
            </w:r>
            <w:r w:rsidRPr="00A5733F">
              <w:rPr>
                <w:rFonts w:ascii="Sylfaen" w:hAnsi="Sylfaen"/>
                <w:sz w:val="20"/>
                <w:lang w:val="hy-AM"/>
              </w:rPr>
              <w:t>միավոր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, 1՝ &lt;0,0005, 2՝ 0,005, իսկ 260նմ, 1 վ գրանցման ժամանակում 0 միավոր կլանում՝ &lt; 0,00015 միավոր կլանման շեղում։</w:t>
            </w:r>
          </w:p>
          <w:p w14:paraId="5DCEC136" w14:textId="22A3C3E1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Զրոյական գծի աղմուկ</w:t>
            </w:r>
            <w:r w:rsidRPr="00A5733F">
              <w:rPr>
                <w:rFonts w:ascii="Sylfaen" w:hAnsi="Sylfaen"/>
                <w:sz w:val="20"/>
                <w:lang w:val="hy-AM"/>
              </w:rPr>
              <w:t>՝ 200-ից 850 նմ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, զրոյական գծի շտկում ±0.001 միավոր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, </w:t>
            </w:r>
          </w:p>
          <w:p w14:paraId="5FD72D8D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Ունի հնարավորություն իրականացնելու հետևյալ չափումները՝ ալիքի երկարության սկանավորում, կինետիկա ժամանակից կախված, կոնցենտրացիայի չափում, կլանում ֆիքսված ալիքի երկարության ներքո, սպեկտրալ համեմատություն։</w:t>
            </w:r>
          </w:p>
          <w:p w14:paraId="5CFB5A81" w14:textId="55769FE0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Չափման 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խցիկի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տարածքը (լ x խ x բ) 130 x 523 x 123 մմ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 xml:space="preserve"> ± 1%</w:t>
            </w:r>
            <w:r w:rsidRPr="00A5733F">
              <w:rPr>
                <w:rFonts w:ascii="Sylfaen" w:hAnsi="Sylfaen"/>
                <w:sz w:val="20"/>
                <w:lang w:val="hy-AM"/>
              </w:rPr>
              <w:t>,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 xml:space="preserve"> խցիկի մուտք՝ վերևից և դիմացից։</w:t>
            </w:r>
          </w:p>
          <w:p w14:paraId="31CBF05D" w14:textId="4269D8C2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Սարքի չափսերը (լ x խ x բ)՝ 477 x 567 x 196 մմ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 xml:space="preserve"> ± 1%,</w:t>
            </w:r>
          </w:p>
          <w:p w14:paraId="71AD733A" w14:textId="77777777" w:rsidR="007E08D4" w:rsidRPr="00A5733F" w:rsidRDefault="007E08D4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77D0F008" w14:textId="1BE87645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փաթեթավորված՝ 595 x 710 x 350 մմ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 xml:space="preserve"> ± 1%,</w:t>
            </w:r>
          </w:p>
          <w:p w14:paraId="2595515A" w14:textId="2E9C5EA1" w:rsidR="00BF161C" w:rsidRPr="00A5733F" w:rsidRDefault="00DA745B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Ո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ւնի մինչև 10 կգ քաշ դիմակայելու </w:t>
            </w:r>
            <w:r w:rsidRPr="00A5733F">
              <w:rPr>
                <w:rFonts w:ascii="Sylfaen" w:hAnsi="Sylfaen"/>
                <w:sz w:val="20"/>
                <w:lang w:val="hy-AM"/>
              </w:rPr>
              <w:t>հնարավորություն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։</w:t>
            </w:r>
          </w:p>
          <w:p w14:paraId="6C5EB9A4" w14:textId="7AE43C80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Սարքի քաշը՝ 18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 xml:space="preserve"> ± 1%,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կգ, փաթեթավորված վիճակում՝ 23 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 xml:space="preserve">± 1% 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կգ, </w:t>
            </w:r>
          </w:p>
          <w:p w14:paraId="0904C184" w14:textId="326EE3FD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Սարքի տեղադրման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/տեղափոխման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DA745B" w:rsidRPr="00A5733F">
              <w:rPr>
                <w:rFonts w:ascii="Sylfaen" w:hAnsi="Sylfaen"/>
                <w:sz w:val="20"/>
                <w:lang w:val="hy-AM"/>
              </w:rPr>
              <w:t>պահանջներն են</w:t>
            </w:r>
            <w:r w:rsidRPr="00A5733F">
              <w:rPr>
                <w:rFonts w:ascii="Sylfaen" w:hAnsi="Sylfaen"/>
                <w:sz w:val="20"/>
                <w:lang w:val="hy-AM"/>
              </w:rPr>
              <w:t>՝</w:t>
            </w:r>
          </w:p>
          <w:p w14:paraId="16809F07" w14:textId="5387DAFD" w:rsidR="00BF161C" w:rsidRPr="00A5733F" w:rsidRDefault="00DA745B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Բարձրություն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՝ </w:t>
            </w:r>
            <w:r w:rsidRPr="00A5733F">
              <w:rPr>
                <w:rFonts w:ascii="Sylfaen" w:hAnsi="Sylfaen"/>
                <w:sz w:val="20"/>
                <w:lang w:val="hy-AM"/>
              </w:rPr>
              <w:t>0–4600 մ, Ջերմաստիճան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՝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 xml:space="preserve"> -40–75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°C Խոնավություն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՝ 15-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90% հարաբերական,</w:t>
            </w:r>
          </w:p>
          <w:p w14:paraId="5F617A40" w14:textId="516298EE" w:rsidR="00BF161C" w:rsidRPr="00A5733F" w:rsidRDefault="006B7A46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Սարքը նախատեսված է շահագործել հետևյալ աշխատանքային պայմաններում՝</w:t>
            </w:r>
          </w:p>
          <w:p w14:paraId="399BD79F" w14:textId="7EF39EDB" w:rsidR="00BF161C" w:rsidRPr="00A5733F" w:rsidRDefault="006B7A46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Բարձրություն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՝ 0–31</w:t>
            </w:r>
            <w:r w:rsidRPr="00A5733F">
              <w:rPr>
                <w:rFonts w:ascii="Sylfaen" w:hAnsi="Sylfaen"/>
                <w:sz w:val="20"/>
                <w:lang w:val="hy-AM"/>
              </w:rPr>
              <w:t>00 մ, Ջերմաստիճան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՝ 5–40 °C, </w:t>
            </w:r>
            <w:r w:rsidRPr="00A5733F">
              <w:rPr>
                <w:rFonts w:ascii="Sylfaen" w:hAnsi="Sylfaen"/>
                <w:sz w:val="20"/>
                <w:lang w:val="hy-AM"/>
              </w:rPr>
              <w:t>Խոնավություն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՝ </w:t>
            </w:r>
            <w:r w:rsidR="00106297" w:rsidRPr="00A5733F">
              <w:rPr>
                <w:rFonts w:ascii="Sylfaen" w:hAnsi="Sylfaen"/>
                <w:sz w:val="20"/>
                <w:lang w:val="hy-AM"/>
              </w:rPr>
              <w:t>50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–80% հարաբերական:</w:t>
            </w:r>
          </w:p>
          <w:p w14:paraId="2AABB798" w14:textId="6B3999C6" w:rsidR="00BF161C" w:rsidRPr="00A5733F" w:rsidRDefault="006B7A46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Սարքի 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վերլուծական աշխատանքի 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համար 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շրջակա միջավայրի ջերմաստիճանը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պահանջվում է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 լինի 20–25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±2 °C սահմաններում։</w:t>
            </w:r>
          </w:p>
          <w:p w14:paraId="18AF0AFA" w14:textId="0FAC620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Սարքի էլեկտրական սնուցումը՝ 3.2 </w:t>
            </w:r>
            <w:r w:rsidR="00B013CE" w:rsidRPr="00A5733F">
              <w:rPr>
                <w:rFonts w:ascii="Sylfaen" w:hAnsi="Sylfaen"/>
                <w:sz w:val="20"/>
                <w:lang w:val="hy-AM"/>
              </w:rPr>
              <w:t>Ա</w:t>
            </w:r>
            <w:r w:rsidRPr="00A5733F">
              <w:rPr>
                <w:rFonts w:ascii="Sylfaen" w:hAnsi="Sylfaen"/>
                <w:sz w:val="20"/>
                <w:lang w:val="hy-AM"/>
              </w:rPr>
              <w:t>/12 Վ</w:t>
            </w:r>
            <w:r w:rsidR="00B013CE" w:rsidRPr="00A5733F">
              <w:rPr>
                <w:rFonts w:ascii="Sylfaen" w:hAnsi="Sylfaen"/>
                <w:sz w:val="20"/>
                <w:lang w:val="hy-AM"/>
              </w:rPr>
              <w:t xml:space="preserve"> հոսանքի աղբյուրից</w:t>
            </w:r>
            <w:r w:rsidRPr="00A5733F">
              <w:rPr>
                <w:rFonts w:ascii="Sylfaen" w:hAnsi="Sylfaen"/>
                <w:sz w:val="20"/>
                <w:lang w:val="hy-AM"/>
              </w:rPr>
              <w:t>։</w:t>
            </w:r>
            <w:r w:rsidR="00B013CE" w:rsidRPr="00A5733F">
              <w:rPr>
                <w:rFonts w:ascii="Sylfaen" w:hAnsi="Sylfaen"/>
                <w:sz w:val="20"/>
                <w:lang w:val="hy-AM"/>
              </w:rPr>
              <w:t xml:space="preserve"> Կողմնակի հոսանքի աղբյուրներից օգտվելը արգելվում է։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Էլեկտրական լարերը եվրոպական BNC տեսակի, սնուցման լարում՝ 100–240 Վ փոփոխական հոսանք, հաճախականություն՝ 47-63 Հց,</w:t>
            </w:r>
          </w:p>
          <w:p w14:paraId="0E44DA9C" w14:textId="60AFFB80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</w:t>
            </w:r>
            <w:r w:rsidR="00B013CE" w:rsidRPr="00A5733F">
              <w:rPr>
                <w:rFonts w:ascii="Sylfaen" w:hAnsi="Sylfaen"/>
                <w:sz w:val="20"/>
                <w:lang w:val="hy-AM"/>
              </w:rPr>
              <w:t>Հզորությունը չափման ժամանակ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՝ 18 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 xml:space="preserve">± 1% 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Վտ, հանգիստ վիճակում՝ 9 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 xml:space="preserve">± 1% </w:t>
            </w:r>
            <w:r w:rsidRPr="00A5733F">
              <w:rPr>
                <w:rFonts w:ascii="Sylfaen" w:hAnsi="Sylfaen"/>
                <w:sz w:val="20"/>
                <w:lang w:val="hy-AM"/>
              </w:rPr>
              <w:t>Վտ</w:t>
            </w:r>
          </w:p>
          <w:p w14:paraId="02835896" w14:textId="59F7C8CC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Սպեկտրալ թողունակություն՝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1.5 նմ-ի վրա միջին ազդանշանի հաշվարկ՝ 0.0125–999 վ, </w:t>
            </w:r>
          </w:p>
          <w:p w14:paraId="03EA11AB" w14:textId="40CD3452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Սկանավորման առավելագույն արագություն՝ 24,000 նմ/րոպե,</w:t>
            </w:r>
          </w:p>
          <w:p w14:paraId="45B46FD1" w14:textId="665EB580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Պտտման արագություն՝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 xml:space="preserve"> առավելագույն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24,000 նմ/րոպե,</w:t>
            </w:r>
          </w:p>
          <w:p w14:paraId="36327338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 xml:space="preserve">  Տվյալների միջակայք՝ 0.15–5.0 նմ</w:t>
            </w:r>
          </w:p>
          <w:p w14:paraId="487AEEC7" w14:textId="38FE5A48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Կրկնվող սկանավորում՝ րոպեում 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 xml:space="preserve">մոտ </w:t>
            </w:r>
            <w:r w:rsidRPr="00A5733F">
              <w:rPr>
                <w:rFonts w:ascii="Sylfaen" w:hAnsi="Sylfaen"/>
                <w:sz w:val="20"/>
                <w:lang w:val="hy-AM"/>
              </w:rPr>
              <w:t>4800 տվյալների միավոր, ցիկլերի առավելագույն քանակը՝ 999, ցիկլի առավելագույն տևողությունը (րոպե)՝ 9999,</w:t>
            </w:r>
          </w:p>
          <w:p w14:paraId="24AE37F2" w14:textId="77777777" w:rsidR="008C771D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 Նմուշի նվազագույն ծավալի հնարավորություն՝ 0.5 </w:t>
            </w:r>
            <w:r w:rsidR="00B013CE" w:rsidRPr="00A5733F">
              <w:rPr>
                <w:rFonts w:ascii="Sylfaen" w:hAnsi="Sylfaen"/>
                <w:sz w:val="20"/>
                <w:lang w:val="hy-AM"/>
              </w:rPr>
              <w:t xml:space="preserve">մկլ։ </w:t>
            </w:r>
          </w:p>
          <w:p w14:paraId="2F27346A" w14:textId="5E5C9413" w:rsidR="00BF161C" w:rsidRPr="00A5733F" w:rsidRDefault="00B013CE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Սարքի կառավարումը պետք է լինի WINDOWS ծրագրային ապահ</w:t>
            </w:r>
            <w:r w:rsidR="00F329BA" w:rsidRPr="00A5733F">
              <w:rPr>
                <w:rFonts w:ascii="Sylfaen" w:hAnsi="Sylfaen"/>
                <w:sz w:val="20"/>
                <w:lang w:val="hy-AM"/>
              </w:rPr>
              <w:t>ո</w:t>
            </w:r>
            <w:r w:rsidRPr="00A5733F">
              <w:rPr>
                <w:rFonts w:ascii="Sylfaen" w:hAnsi="Sylfaen"/>
                <w:sz w:val="20"/>
                <w:lang w:val="hy-AM"/>
              </w:rPr>
              <w:t>վումով համակարգչից, USB տիպի միացումով։</w:t>
            </w:r>
            <w:r w:rsidR="008C771D" w:rsidRPr="00A5733F">
              <w:rPr>
                <w:rFonts w:ascii="Sylfaen" w:hAnsi="Sylfaen"/>
                <w:sz w:val="20"/>
                <w:lang w:val="hy-AM"/>
              </w:rPr>
              <w:t xml:space="preserve"> Փաթեթի մեջ ներառված է ամբողջական ծրագրային ապահովումը։</w:t>
            </w:r>
          </w:p>
          <w:p w14:paraId="278943AA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57F5A739" w14:textId="4DF78C2E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sz w:val="20"/>
                <w:lang w:val="hy-AM"/>
              </w:rPr>
              <w:t>Սարքավորումը ներառում է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նմուշների </w:t>
            </w:r>
            <w:r w:rsidR="008C771D" w:rsidRPr="00A5733F">
              <w:rPr>
                <w:rFonts w:ascii="Sylfaen" w:hAnsi="Sylfaen"/>
                <w:sz w:val="20"/>
                <w:lang w:val="hy-AM"/>
              </w:rPr>
              <w:t xml:space="preserve">Պելտիեր էֆֆեկտով ջերմակարգավորման 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>խցիկ</w:t>
            </w:r>
            <w:r w:rsidR="008C771D" w:rsidRPr="00A5733F">
              <w:rPr>
                <w:rFonts w:ascii="Sylfaen" w:hAnsi="Sylfaen"/>
                <w:sz w:val="20"/>
                <w:lang w:val="hy-AM"/>
              </w:rPr>
              <w:t>ը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 xml:space="preserve">։ 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</w:p>
          <w:p w14:paraId="061D2714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2770D6ED" w14:textId="77777777" w:rsidR="00BF161C" w:rsidRPr="00A5733F" w:rsidRDefault="00BF161C" w:rsidP="00BF161C">
            <w:pPr>
              <w:jc w:val="both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3E91949D" wp14:editId="71FF20AD">
                  <wp:extent cx="2270760" cy="137204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96" cy="139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F1FF77" w14:textId="60A6FDBE" w:rsidR="00BF161C" w:rsidRPr="00A5733F" w:rsidRDefault="00BF161C" w:rsidP="00BF161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</w:rPr>
              <w:t>Այն կառավարվում է</w:t>
            </w:r>
            <w:r w:rsidR="006B7A46" w:rsidRPr="00A5733F">
              <w:rPr>
                <w:rFonts w:ascii="Sylfaen" w:hAnsi="Sylfaen"/>
                <w:sz w:val="20"/>
              </w:rPr>
              <w:t xml:space="preserve"> ծրագրային ապահովմամբ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</w:rPr>
              <w:t>կամ անմիջապես նրա էկրանից։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 xml:space="preserve"> Այն պետք է ներառի ջրային պոմպ, որն ապահովելու է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ջրի շրջանառություն, նմուշի (կյուվետում) հատվածում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>՝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ապահովվ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>ելու սահմանված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ջերմաստիճան</w:t>
            </w:r>
            <w:r w:rsidR="006B7A46" w:rsidRPr="00A5733F">
              <w:rPr>
                <w:rFonts w:ascii="Sylfaen" w:hAnsi="Sylfaen"/>
                <w:sz w:val="20"/>
                <w:lang w:val="hy-AM"/>
              </w:rPr>
              <w:t>ը</w:t>
            </w:r>
            <w:r w:rsidRPr="00A5733F">
              <w:rPr>
                <w:rFonts w:ascii="Sylfaen" w:hAnsi="Sylfaen"/>
                <w:sz w:val="20"/>
                <w:lang w:val="hy-AM"/>
              </w:rPr>
              <w:t>։ Կյուվետի տեղամասում կան հատուկ սենսորներ և տաքացման հատված, որ</w:t>
            </w:r>
            <w:r w:rsidR="00AF165E" w:rsidRPr="00A5733F">
              <w:rPr>
                <w:rFonts w:ascii="Sylfaen" w:hAnsi="Sylfaen"/>
                <w:sz w:val="20"/>
                <w:lang w:val="hy-AM"/>
              </w:rPr>
              <w:t>ո</w:t>
            </w:r>
            <w:r w:rsidRPr="00A5733F">
              <w:rPr>
                <w:rFonts w:ascii="Sylfaen" w:hAnsi="Sylfaen"/>
                <w:sz w:val="20"/>
                <w:lang w:val="hy-AM"/>
              </w:rPr>
              <w:t>ն</w:t>
            </w:r>
            <w:r w:rsidR="00AF165E" w:rsidRPr="00A5733F">
              <w:rPr>
                <w:rFonts w:ascii="Sylfaen" w:hAnsi="Sylfaen"/>
                <w:sz w:val="20"/>
                <w:lang w:val="hy-AM"/>
              </w:rPr>
              <w:t>ք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ուն</w:t>
            </w:r>
            <w:r w:rsidR="00AF165E" w:rsidRPr="00A5733F">
              <w:rPr>
                <w:rFonts w:ascii="Sylfaen" w:hAnsi="Sylfaen"/>
                <w:sz w:val="20"/>
                <w:lang w:val="hy-AM"/>
              </w:rPr>
              <w:t>են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հետևյալ բնութագրիչները՝ </w:t>
            </w:r>
          </w:p>
          <w:p w14:paraId="14E24902" w14:textId="64F1EE0E" w:rsidR="00BF161C" w:rsidRPr="00A5733F" w:rsidRDefault="00BF161C" w:rsidP="00BF161C">
            <w:pPr>
              <w:pStyle w:val="Default"/>
              <w:jc w:val="both"/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</w:pPr>
            <w:r w:rsidRPr="00A5733F"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  <w:t>Ջերմաստիճանի կարգավորման</w:t>
            </w:r>
            <w:r w:rsidR="009A78B5" w:rsidRPr="00A5733F"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  <w:t>ճշգրտություն՝± 0.05 °C</w:t>
            </w:r>
          </w:p>
          <w:p w14:paraId="48177DDC" w14:textId="77777777" w:rsidR="00BF161C" w:rsidRPr="00A5733F" w:rsidRDefault="00BF161C" w:rsidP="00BF161C">
            <w:pPr>
              <w:pStyle w:val="Default"/>
              <w:jc w:val="both"/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</w:pPr>
            <w:r w:rsidRPr="00A5733F"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  <w:t>Ջերմաստիճանի միջակայք՝ 0-100 °C</w:t>
            </w:r>
          </w:p>
          <w:p w14:paraId="48443A3C" w14:textId="77777777" w:rsidR="00BF161C" w:rsidRPr="00A5733F" w:rsidRDefault="00BF161C" w:rsidP="00BF161C">
            <w:pPr>
              <w:pStyle w:val="Default"/>
              <w:jc w:val="both"/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</w:pPr>
            <w:r w:rsidRPr="00A5733F"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  <w:t>Ջերմաստիճանի կայունություն՝ ± 0.1 °C</w:t>
            </w:r>
          </w:p>
          <w:p w14:paraId="7C7AFD6A" w14:textId="77777777" w:rsidR="00BF161C" w:rsidRPr="00A5733F" w:rsidRDefault="00BF161C" w:rsidP="00BF161C">
            <w:pPr>
              <w:pStyle w:val="Default"/>
              <w:jc w:val="both"/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</w:pPr>
            <w:r w:rsidRPr="00A5733F"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  <w:t>Ջերմաստիճանի ճշգրտություն՝ ± 0.2 °C</w:t>
            </w:r>
          </w:p>
          <w:p w14:paraId="1558C1BF" w14:textId="77777777" w:rsidR="00BF161C" w:rsidRPr="00A5733F" w:rsidRDefault="00BF161C" w:rsidP="00BF161C">
            <w:pPr>
              <w:pStyle w:val="Default"/>
              <w:jc w:val="both"/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</w:pPr>
            <w:r w:rsidRPr="00A5733F">
              <w:rPr>
                <w:rFonts w:ascii="Sylfaen" w:eastAsia="Calibri" w:hAnsi="Sylfaen" w:cs="Sylfaen"/>
                <w:color w:val="auto"/>
                <w:sz w:val="20"/>
                <w:szCs w:val="20"/>
                <w:lang w:val="hy-AM"/>
              </w:rPr>
              <w:t>Ցուցադրման միջակայք՝ 0-100 °C</w:t>
            </w:r>
          </w:p>
          <w:p w14:paraId="58AB6F8B" w14:textId="7616F980" w:rsidR="00AE5A79" w:rsidRPr="00A5733F" w:rsidRDefault="00AF165E" w:rsidP="00BF161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Պետք է ներառի առանձին կյ</w:t>
            </w:r>
            <w:r w:rsidR="008C771D" w:rsidRPr="00A5733F">
              <w:rPr>
                <w:rFonts w:ascii="Sylfaen" w:hAnsi="Sylfaen"/>
                <w:sz w:val="20"/>
                <w:lang w:val="hy-AM"/>
              </w:rPr>
              <w:t>ու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վետի տեղամասը, որը տեղադրվում է խցիկի աշխատանքային վիճակի բերելու համար 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մեկ կյուվետի համար</w:t>
            </w:r>
            <w:r w:rsidRPr="00A5733F">
              <w:rPr>
                <w:rFonts w:ascii="Sylfaen" w:hAnsi="Sylfaen"/>
                <w:sz w:val="20"/>
                <w:lang w:val="hy-AM"/>
              </w:rPr>
              <w:t>, կյուվետի տեղամասի հիմնական բնութագրերն են՝</w:t>
            </w:r>
          </w:p>
          <w:p w14:paraId="5D097C2A" w14:textId="6E6F13BF" w:rsidR="00BF161C" w:rsidRPr="00A5733F" w:rsidRDefault="00AF165E" w:rsidP="00BF161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 10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eastAsia="Calibri" w:hAnsi="Sylfaen" w:cs="Sylfaen"/>
                <w:sz w:val="20"/>
                <w:lang w:val="hy-AM"/>
              </w:rPr>
              <w:t xml:space="preserve">± 0,1% 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մմ կյուվետի</w:t>
            </w:r>
            <w:r w:rsidR="00AE5A79" w:rsidRPr="00A5733F">
              <w:rPr>
                <w:rFonts w:ascii="Sylfaen" w:hAnsi="Sylfaen"/>
                <w:sz w:val="20"/>
                <w:lang w:val="hy-AM"/>
              </w:rPr>
              <w:t xml:space="preserve"> համար նախատեսված </w:t>
            </w:r>
            <w:r w:rsidRPr="00A5733F">
              <w:rPr>
                <w:rFonts w:ascii="Sylfaen" w:hAnsi="Sylfaen"/>
                <w:sz w:val="20"/>
                <w:lang w:val="hy-AM"/>
              </w:rPr>
              <w:t>խցիկ</w:t>
            </w:r>
          </w:p>
          <w:p w14:paraId="4FED3B36" w14:textId="04CAAFE8" w:rsidR="00BF161C" w:rsidRPr="00A5733F" w:rsidRDefault="00AF165E" w:rsidP="00BF161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 Peltier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էֆֆեկտով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ջերմակարգավորող 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>միավոր</w:t>
            </w:r>
            <w:r w:rsidRPr="00A5733F">
              <w:rPr>
                <w:rFonts w:ascii="Sylfaen" w:hAnsi="Sylfaen"/>
                <w:sz w:val="20"/>
                <w:lang w:val="hy-AM"/>
              </w:rPr>
              <w:t>,</w:t>
            </w:r>
          </w:p>
          <w:p w14:paraId="5B056C4B" w14:textId="3AE31D80" w:rsidR="00BF161C" w:rsidRPr="00A5733F" w:rsidRDefault="00AF165E" w:rsidP="00BF161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 Հարթ 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միացման լար սենսորների համար, </w:t>
            </w:r>
          </w:p>
          <w:p w14:paraId="7A1865BD" w14:textId="33EEEF27" w:rsidR="00BF161C" w:rsidRPr="00A5733F" w:rsidRDefault="00AF165E" w:rsidP="00BF161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 Խցիկի միացման լար, սերիական լար,</w:t>
            </w:r>
          </w:p>
          <w:p w14:paraId="15040477" w14:textId="75D10FB0" w:rsidR="00BF161C" w:rsidRPr="00A5733F" w:rsidRDefault="00AF165E" w:rsidP="00BF161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 Փոքր ջրային պոմպ</w:t>
            </w:r>
            <w:r w:rsidRPr="00A5733F">
              <w:rPr>
                <w:rFonts w:ascii="Sylfaen" w:hAnsi="Sylfaen"/>
                <w:sz w:val="20"/>
                <w:lang w:val="hy-AM"/>
              </w:rPr>
              <w:t>, 0.5 Լ/րոպե առավելագույն հոսքով,</w:t>
            </w:r>
          </w:p>
          <w:p w14:paraId="4C2D9AEF" w14:textId="40AB4EF4" w:rsidR="00AF165E" w:rsidRPr="00A5733F" w:rsidRDefault="00AF165E" w:rsidP="00BF161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</w:t>
            </w:r>
            <w:r w:rsidR="00BF161C" w:rsidRPr="00A5733F">
              <w:rPr>
                <w:rFonts w:ascii="Sylfaen" w:hAnsi="Sylfaen"/>
                <w:sz w:val="20"/>
                <w:lang w:val="hy-AM"/>
              </w:rPr>
              <w:t xml:space="preserve"> Ներքին էլեկտրամագնիսական խառնման մեխանիզմ</w:t>
            </w:r>
          </w:p>
          <w:p w14:paraId="5059BE3B" w14:textId="442F917C" w:rsidR="008C771D" w:rsidRPr="00A5733F" w:rsidRDefault="00AF165E" w:rsidP="00797572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sz w:val="20"/>
                <w:lang w:val="hy-AM"/>
              </w:rPr>
              <w:t xml:space="preserve">Սարքավորման և կցվող պարագաների հետ պետք է մատակարարվի </w:t>
            </w:r>
            <w:r w:rsidR="00F329BA" w:rsidRPr="00A5733F">
              <w:rPr>
                <w:rFonts w:ascii="Sylfaen" w:hAnsi="Sylfaen"/>
                <w:b/>
                <w:sz w:val="20"/>
                <w:lang w:val="hy-AM"/>
              </w:rPr>
              <w:t xml:space="preserve">դյուրակիր </w:t>
            </w:r>
            <w:r w:rsidRPr="00A5733F">
              <w:rPr>
                <w:rFonts w:ascii="Sylfaen" w:hAnsi="Sylfaen"/>
                <w:b/>
                <w:sz w:val="20"/>
                <w:lang w:val="hy-AM"/>
              </w:rPr>
              <w:t>համակարգիչ,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որն ունի համապատասխան միացման հատվածները համաձայն սարքի և պարագաների լարերին։ Համակարգիչը </w:t>
            </w: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 xml:space="preserve">պետք է ունենա </w:t>
            </w:r>
            <w:r w:rsidR="00F329BA" w:rsidRPr="00A5733F">
              <w:rPr>
                <w:rFonts w:ascii="Sylfaen" w:hAnsi="Sylfaen"/>
                <w:sz w:val="20"/>
                <w:lang w:val="hy-AM"/>
              </w:rPr>
              <w:t>առնվազն 8ԳԲ RAM, 16ԳԲ ընդհանուր հիշողո</w:t>
            </w:r>
            <w:r w:rsidR="008C771D" w:rsidRPr="00A5733F">
              <w:rPr>
                <w:rFonts w:ascii="Sylfaen" w:hAnsi="Sylfaen"/>
                <w:sz w:val="20"/>
                <w:lang w:val="hy-AM"/>
              </w:rPr>
              <w:t>ւթ</w:t>
            </w:r>
            <w:r w:rsidR="00F329BA" w:rsidRPr="00A5733F">
              <w:rPr>
                <w:rFonts w:ascii="Sylfaen" w:hAnsi="Sylfaen"/>
                <w:sz w:val="20"/>
                <w:lang w:val="hy-AM"/>
              </w:rPr>
              <w:t>յուն, ունենա մկնիկ, Էկրանի տրամագիծը</w:t>
            </w:r>
            <w:r w:rsidR="008C771D" w:rsidRPr="00A5733F">
              <w:rPr>
                <w:rFonts w:ascii="Sylfaen" w:hAnsi="Sylfaen"/>
                <w:sz w:val="20"/>
                <w:lang w:val="hy-AM"/>
              </w:rPr>
              <w:t>՝</w:t>
            </w:r>
            <w:r w:rsidR="00F329BA" w:rsidRPr="00A5733F">
              <w:rPr>
                <w:rFonts w:ascii="Sylfaen" w:hAnsi="Sylfaen"/>
                <w:sz w:val="20"/>
                <w:lang w:val="hy-AM"/>
              </w:rPr>
              <w:t xml:space="preserve"> առնվազն 15.6 դյույմ։ </w:t>
            </w:r>
          </w:p>
          <w:p w14:paraId="014DC1E2" w14:textId="6A6EA50C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Բոլոր էլեկտրական սարքավորումները պետք է աշխատեն 220Վ/50Հց հոսանքով և ունենակ եվրոպական տեսակի վարդակներ։</w:t>
            </w:r>
          </w:p>
          <w:p w14:paraId="31BEBFD0" w14:textId="7DD14B1A" w:rsidR="007E08D4" w:rsidRPr="00A5733F" w:rsidRDefault="007E08D4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613B1BA8" w14:textId="77777777" w:rsidR="007E08D4" w:rsidRPr="00A5733F" w:rsidRDefault="007E08D4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026FC12A" w14:textId="6FED0DDF" w:rsidR="00CF1498" w:rsidRPr="00A5733F" w:rsidRDefault="00CF1498" w:rsidP="00BF161C">
            <w:pPr>
              <w:rPr>
                <w:rFonts w:ascii="Sylfaen" w:hAnsi="Sylfaen"/>
                <w:b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sz w:val="20"/>
                <w:lang w:val="hy-AM"/>
              </w:rPr>
              <w:t>1 փաթեթը համապատասխանում է 1 հատի։</w:t>
            </w:r>
          </w:p>
          <w:p w14:paraId="3348A4DC" w14:textId="7483AF9F" w:rsidR="00F329BA" w:rsidRPr="00A5733F" w:rsidRDefault="009C3087" w:rsidP="00797572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AF165E" w:rsidRPr="00A5733F">
              <w:rPr>
                <w:rFonts w:ascii="Sylfaen" w:hAnsi="Sylfaen"/>
                <w:sz w:val="20"/>
                <w:lang w:val="hy-AM"/>
              </w:rPr>
              <w:t>Արտադրողը տրամադրում է սերտիֆիկացված մասնագետներ սարքի տեղադրման, սպասարկման և ուսուցման համար։</w:t>
            </w:r>
            <w:r w:rsidR="00F329BA" w:rsidRPr="00A5733F">
              <w:rPr>
                <w:rFonts w:ascii="Sylfaen" w:hAnsi="Sylfaen"/>
                <w:sz w:val="20"/>
                <w:lang w:val="hy-AM"/>
              </w:rPr>
              <w:t xml:space="preserve"> Առկա է արտադրողի լիազորագիրը սարքի մատակարարման համար։ </w:t>
            </w:r>
            <w:r w:rsidR="00851C3E" w:rsidRPr="00A5733F">
              <w:rPr>
                <w:rFonts w:ascii="Sylfaen" w:hAnsi="Sylfaen"/>
                <w:sz w:val="20"/>
                <w:lang w:val="hy-AM"/>
              </w:rPr>
              <w:t>Այն պետք է լինի առնվազն 2025 թ արտադրության։</w:t>
            </w:r>
          </w:p>
          <w:p w14:paraId="04E96025" w14:textId="3C160CA7" w:rsidR="00F329BA" w:rsidRPr="00A5733F" w:rsidRDefault="00F329BA" w:rsidP="00F329BA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Ապրանքը պետք է լինի նոր, չօգտագործված և չպետք է պարունակի օգտագործած, վնասված կամ կիսամաշ դետալներ:</w:t>
            </w:r>
            <w:r w:rsidR="00501B1F" w:rsidRPr="00A5733F">
              <w:rPr>
                <w:rFonts w:ascii="Sylfaen" w:hAnsi="Sylfaen"/>
                <w:sz w:val="20"/>
                <w:lang w:val="hy-AM"/>
              </w:rPr>
              <w:t xml:space="preserve"> Մատակարարումից առաջ </w:t>
            </w:r>
            <w:r w:rsidR="008C771D" w:rsidRPr="00A5733F">
              <w:rPr>
                <w:rFonts w:ascii="Sylfaen" w:hAnsi="Sylfaen"/>
                <w:sz w:val="20"/>
                <w:lang w:val="hy-AM"/>
              </w:rPr>
              <w:t xml:space="preserve">պետք է </w:t>
            </w:r>
            <w:r w:rsidR="00501B1F" w:rsidRPr="00A5733F">
              <w:rPr>
                <w:rFonts w:ascii="Sylfaen" w:hAnsi="Sylfaen"/>
                <w:sz w:val="20"/>
                <w:lang w:val="hy-AM"/>
              </w:rPr>
              <w:t>համաձայնեցնել պատվիրատուի հետ։</w:t>
            </w:r>
          </w:p>
          <w:p w14:paraId="081A2537" w14:textId="77777777" w:rsidR="00F329BA" w:rsidRPr="00A5733F" w:rsidRDefault="00F329BA" w:rsidP="00F329BA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Տեղադրումը և ուսուցումը արտադրողի պաշտոնական ներկայացուցչի սերտիֆիկացված ճարտարագետի կողմից ոչ պակաս քան տաս օր։</w:t>
            </w:r>
          </w:p>
          <w:p w14:paraId="231E411A" w14:textId="77777777" w:rsidR="00AF165E" w:rsidRPr="00A5733F" w:rsidRDefault="00AF165E" w:rsidP="00AF165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Ծառայությունները ներառում են՝</w:t>
            </w:r>
          </w:p>
          <w:p w14:paraId="2EEEE470" w14:textId="455E8F85" w:rsidR="00AF165E" w:rsidRPr="00A5733F" w:rsidRDefault="00AF165E" w:rsidP="00B013C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Տեղադրումից և աշխատանքային վիճակից սկսած 12-ամսյա երաշխիքային աջակցություն</w:t>
            </w:r>
            <w:r w:rsidR="00B013CE" w:rsidRPr="00A5733F">
              <w:rPr>
                <w:rFonts w:ascii="Sylfaen" w:hAnsi="Sylfaen"/>
                <w:sz w:val="20"/>
                <w:lang w:val="hy-AM"/>
              </w:rPr>
              <w:t xml:space="preserve"> սարքի համար</w:t>
            </w:r>
            <w:r w:rsidRPr="00A5733F">
              <w:rPr>
                <w:rFonts w:ascii="Sylfaen" w:hAnsi="Sylfaen"/>
                <w:sz w:val="20"/>
                <w:lang w:val="hy-AM"/>
              </w:rPr>
              <w:t>,</w:t>
            </w:r>
            <w:r w:rsidR="00B013CE" w:rsidRPr="00A5733F">
              <w:rPr>
                <w:rFonts w:ascii="Sylfaen" w:hAnsi="Sylfaen"/>
                <w:sz w:val="20"/>
                <w:lang w:val="hy-AM"/>
              </w:rPr>
              <w:t xml:space="preserve"> 10 տարի քսենոնային լամպի համար, 7 տարի լրամասերի արտադրություն, վերջին արտադրված սարքից։ </w:t>
            </w:r>
          </w:p>
          <w:p w14:paraId="1DBE6645" w14:textId="7AF5690F" w:rsidR="00AF165E" w:rsidRPr="00A5733F" w:rsidRDefault="00AF165E" w:rsidP="00AF165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Կանխարգելիչ սպասարկում՝ կայուն աշխատանք ապահովելու և անսարքությունները նվազագույնի հասցնելու համար</w:t>
            </w:r>
          </w:p>
          <w:p w14:paraId="33CC5FDB" w14:textId="77777777" w:rsidR="00797572" w:rsidRPr="00A5733F" w:rsidRDefault="00797572" w:rsidP="00AF165E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2C6626C8" w14:textId="77777777" w:rsidR="00AF165E" w:rsidRPr="00A5733F" w:rsidRDefault="00AF165E" w:rsidP="00AF165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Խնդիրների լուծում, սպասարկում և վերանորոգում</w:t>
            </w:r>
          </w:p>
          <w:p w14:paraId="65EA8598" w14:textId="77777777" w:rsidR="00AF165E" w:rsidRPr="00A5733F" w:rsidRDefault="00AF165E" w:rsidP="00AF165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Ծրագրային ապահովման աջակցության ծառայություններ</w:t>
            </w:r>
          </w:p>
          <w:p w14:paraId="7114083C" w14:textId="77777777" w:rsidR="00AF165E" w:rsidRPr="00A5733F" w:rsidRDefault="00AF165E" w:rsidP="00AF165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Համապատասխանության ծառայություններ, ներառյալ սարքավորումների և ծրագրային ապահովման IQ և OQ</w:t>
            </w:r>
          </w:p>
          <w:p w14:paraId="288CD4D8" w14:textId="77777777" w:rsidR="00AF165E" w:rsidRPr="00A5733F" w:rsidRDefault="00AF165E" w:rsidP="00AF165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Երաշխիքի համապարփակ երկարաձգում և սպասարկման պայմանագրեր, ներառյալ ծայրամասային սարքավորումները</w:t>
            </w:r>
          </w:p>
          <w:p w14:paraId="09669750" w14:textId="31A045DD" w:rsidR="00E14DD2" w:rsidRPr="00A5733F" w:rsidRDefault="00AF165E" w:rsidP="0079757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Մասնագետների կողմից անցկացվող դասընթացներ և տեղում ուսուցում։</w:t>
            </w:r>
          </w:p>
        </w:tc>
        <w:tc>
          <w:tcPr>
            <w:tcW w:w="450" w:type="dxa"/>
          </w:tcPr>
          <w:p w14:paraId="3FC78A1D" w14:textId="54EC1CAD" w:rsidR="002C2A5C" w:rsidRPr="00A5733F" w:rsidRDefault="00BF161C" w:rsidP="002C2A5C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</w:tcPr>
          <w:p w14:paraId="650A6143" w14:textId="4E4FC364" w:rsidR="004D2490" w:rsidRPr="00A5733F" w:rsidRDefault="004D2490" w:rsidP="00A71BEF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</w:p>
        </w:tc>
        <w:tc>
          <w:tcPr>
            <w:tcW w:w="540" w:type="dxa"/>
          </w:tcPr>
          <w:p w14:paraId="5A42224D" w14:textId="52D4F1DE" w:rsidR="002C2A5C" w:rsidRPr="00A5733F" w:rsidRDefault="002C2A5C" w:rsidP="00A71BEF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</w:p>
        </w:tc>
        <w:tc>
          <w:tcPr>
            <w:tcW w:w="720" w:type="dxa"/>
          </w:tcPr>
          <w:p w14:paraId="362AD172" w14:textId="4C82D93E" w:rsidR="002C2A5C" w:rsidRPr="00A5733F" w:rsidRDefault="002C2A5C" w:rsidP="002C2A5C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7CF051F4" w14:textId="1A1F4CD2" w:rsidR="002C2A5C" w:rsidRPr="00A5733F" w:rsidRDefault="002C2A5C" w:rsidP="002C2A5C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Ալեք Մանուկյան 1</w:t>
            </w:r>
            <w:r w:rsidR="002A7654"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/3</w:t>
            </w:r>
          </w:p>
          <w:p w14:paraId="46F68B0D" w14:textId="77777777" w:rsidR="0084428A" w:rsidRPr="00A5733F" w:rsidRDefault="0084428A" w:rsidP="002C2A5C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</w:p>
          <w:p w14:paraId="23B1C45A" w14:textId="2F39F056" w:rsidR="002C2A5C" w:rsidRPr="00A5733F" w:rsidRDefault="002C2A5C" w:rsidP="002C2A5C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4182FEC7" w14:textId="77777777" w:rsidR="005368EA" w:rsidRPr="00A5733F" w:rsidRDefault="005368EA" w:rsidP="005368E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Պայմանագիրը ուժի մեջ</w:t>
            </w:r>
          </w:p>
          <w:p w14:paraId="59750144" w14:textId="77777777" w:rsidR="005368EA" w:rsidRPr="00A5733F" w:rsidRDefault="005368EA" w:rsidP="005368E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մտնելու</w:t>
            </w:r>
          </w:p>
          <w:p w14:paraId="78BE79E5" w14:textId="77777777" w:rsidR="005368EA" w:rsidRPr="00A5733F" w:rsidRDefault="005368EA" w:rsidP="005368E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օրվանից 3 ամսվա</w:t>
            </w:r>
          </w:p>
          <w:p w14:paraId="75C6848A" w14:textId="3E57517C" w:rsidR="002C2A5C" w:rsidRPr="00A5733F" w:rsidRDefault="005368EA" w:rsidP="005368E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ընթացքում</w:t>
            </w:r>
          </w:p>
        </w:tc>
      </w:tr>
      <w:tr w:rsidR="008C771D" w:rsidRPr="00A5733F" w14:paraId="4949B73B" w14:textId="77777777" w:rsidTr="00A66C95">
        <w:trPr>
          <w:gridAfter w:val="2"/>
          <w:wAfter w:w="46" w:type="dxa"/>
          <w:trHeight w:val="366"/>
        </w:trPr>
        <w:tc>
          <w:tcPr>
            <w:tcW w:w="697" w:type="dxa"/>
          </w:tcPr>
          <w:p w14:paraId="2D417385" w14:textId="4F7840A1" w:rsidR="008C771D" w:rsidRPr="00A5733F" w:rsidRDefault="006723FD" w:rsidP="008C771D">
            <w:p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262626" w:themeColor="text1" w:themeTint="D9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1170" w:type="dxa"/>
            <w:gridSpan w:val="2"/>
          </w:tcPr>
          <w:p w14:paraId="42F97CE0" w14:textId="2B538D9A" w:rsidR="008C771D" w:rsidRPr="00D12568" w:rsidRDefault="00DA546F" w:rsidP="008C771D">
            <w:pPr>
              <w:jc w:val="center"/>
              <w:rPr>
                <w:rFonts w:ascii="Sylfaen" w:hAnsi="Sylfaen"/>
                <w:sz w:val="20"/>
                <w:highlight w:val="yellow"/>
              </w:rPr>
            </w:pPr>
            <w:r w:rsidRPr="00DA546F">
              <w:rPr>
                <w:rFonts w:ascii="Sylfaen" w:hAnsi="Sylfaen"/>
                <w:sz w:val="20"/>
                <w:lang w:val="hy-AM"/>
              </w:rPr>
              <w:t>38591200</w:t>
            </w:r>
            <w:r w:rsidR="00D12568">
              <w:rPr>
                <w:rFonts w:ascii="Sylfaen" w:hAnsi="Sylfaen"/>
                <w:sz w:val="20"/>
              </w:rPr>
              <w:t>/2</w:t>
            </w:r>
          </w:p>
        </w:tc>
        <w:tc>
          <w:tcPr>
            <w:tcW w:w="1710" w:type="dxa"/>
            <w:vAlign w:val="center"/>
          </w:tcPr>
          <w:p w14:paraId="783862C1" w14:textId="59C8709D" w:rsidR="008C771D" w:rsidRPr="00A5733F" w:rsidRDefault="008C771D" w:rsidP="009C3087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Ջրի թորման ապարատ՝ էլեկտրական ջեռուցմամբ և ավտոմատ կառավարմամբ</w:t>
            </w:r>
          </w:p>
        </w:tc>
        <w:tc>
          <w:tcPr>
            <w:tcW w:w="7200" w:type="dxa"/>
            <w:vAlign w:val="center"/>
          </w:tcPr>
          <w:p w14:paraId="79950CC0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Պատրաստված է չժանգոտվող պողպատից նյութից, օգտագործված է դրոշման և եռակցման</w:t>
            </w:r>
          </w:p>
          <w:p w14:paraId="66171A28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տեխնոլոգիա:</w:t>
            </w:r>
          </w:p>
          <w:p w14:paraId="1F536CD7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Ահազանգման հնարավորություն ջրի պակասի և հոսանքազրկման դեպքում.</w:t>
            </w:r>
          </w:p>
          <w:p w14:paraId="5E8334B1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Էլեկտրաէներգիայի, ջեռուցման և ջրի պակասի ցուցիչ.</w:t>
            </w:r>
          </w:p>
          <w:p w14:paraId="6A895A2B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Ջրի հոսք—առնվազն ≥5 լ/ժ</w:t>
            </w:r>
          </w:p>
          <w:p w14:paraId="325504BB" w14:textId="20B64E63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Սպառումը-առնվազն 5կՎ տ</w:t>
            </w:r>
          </w:p>
          <w:p w14:paraId="0CE9E716" w14:textId="0452F689" w:rsidR="00A03C2D" w:rsidRPr="00A5733F" w:rsidRDefault="00A03C2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7DC89A71" w14:textId="77777777" w:rsidR="00A03C2D" w:rsidRPr="00A5733F" w:rsidRDefault="00A03C2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02A33D00" w14:textId="6AF642AD" w:rsidR="008C771D" w:rsidRPr="00A5733F" w:rsidRDefault="00A03C2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Հոսանքի ազբյուր-</w:t>
            </w:r>
            <w:r w:rsidR="008C771D" w:rsidRPr="00A5733F">
              <w:rPr>
                <w:rFonts w:ascii="Sylfaen" w:hAnsi="Sylfaen"/>
                <w:sz w:val="20"/>
                <w:lang w:val="hy-AM"/>
              </w:rPr>
              <w:t>110/220 Վ փոփոխական հոսանք, 50/60 Հց</w:t>
            </w:r>
          </w:p>
          <w:p w14:paraId="4B67CBEB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Արտաքին չափս (Լ*Բ)- առնվազն 310*740 մմ</w:t>
            </w:r>
          </w:p>
          <w:p w14:paraId="6806C293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Փաթեթի չափը (Լ*Խ*Բ)- առնվազն 360*360*830 մմ</w:t>
            </w:r>
          </w:p>
          <w:p w14:paraId="666367D4" w14:textId="19067C43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Զուտ քաշ- առնվազն 8 կգ</w:t>
            </w:r>
          </w:p>
          <w:p w14:paraId="0E931579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Տեղադրումը իրականացվում է մատակարարի համապատասխան մասնագետի կողմից։</w:t>
            </w:r>
          </w:p>
          <w:p w14:paraId="3BAB742F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Ապրանքը պետք է լինի նոր, չօգտագործված և չպետք է պարունակի օգտագործած կամ</w:t>
            </w:r>
          </w:p>
          <w:p w14:paraId="3B9515E0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կիսամաշ դետալներ: Մատակարարումից առաջ համաձայնեցնել պատվիրատուի հետ:</w:t>
            </w:r>
          </w:p>
          <w:p w14:paraId="6175144E" w14:textId="77777777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Փաթեթը ներառում է 1 տարի երաշխիք, մատակարարման ժամանակ։</w:t>
            </w:r>
          </w:p>
          <w:p w14:paraId="26318DF6" w14:textId="122824A1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Ապրանքը պետք է լինի առնվազն 2025թ արտադրության և մատակարարվի ապրանքին վերաբերող բոլոր փաստաթղթերի հետ միասին։ </w:t>
            </w:r>
          </w:p>
        </w:tc>
        <w:tc>
          <w:tcPr>
            <w:tcW w:w="450" w:type="dxa"/>
          </w:tcPr>
          <w:p w14:paraId="561FD5FB" w14:textId="6398DDAF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</w:tcPr>
          <w:p w14:paraId="1E60E031" w14:textId="6BD42DB9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540" w:type="dxa"/>
          </w:tcPr>
          <w:p w14:paraId="058581C2" w14:textId="70FE6E23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720" w:type="dxa"/>
          </w:tcPr>
          <w:p w14:paraId="6DCFADAA" w14:textId="6507A2D3" w:rsidR="008C771D" w:rsidRPr="00A5733F" w:rsidRDefault="008C771D" w:rsidP="008C771D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47313C50" w14:textId="77777777" w:rsidR="008C771D" w:rsidRPr="00A5733F" w:rsidRDefault="008C771D" w:rsidP="008C771D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Ալեք Մանուկյան 1/3</w:t>
            </w:r>
          </w:p>
          <w:p w14:paraId="534649D1" w14:textId="4BFE3B36" w:rsidR="00035A7A" w:rsidRPr="00A5733F" w:rsidRDefault="00035A7A" w:rsidP="008C771D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67295455" w14:textId="77777777" w:rsidR="00D32A2A" w:rsidRPr="00A5733F" w:rsidRDefault="00D32A2A" w:rsidP="00D32A2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Պայմանագիրը ուժի մեջ</w:t>
            </w:r>
          </w:p>
          <w:p w14:paraId="37953638" w14:textId="77777777" w:rsidR="00D32A2A" w:rsidRPr="00A5733F" w:rsidRDefault="00D32A2A" w:rsidP="00D32A2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մտնելու</w:t>
            </w:r>
          </w:p>
          <w:p w14:paraId="724DC70D" w14:textId="77777777" w:rsidR="00D32A2A" w:rsidRPr="00A5733F" w:rsidRDefault="00D32A2A" w:rsidP="00D32A2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օրվանից 3 ամսվա</w:t>
            </w:r>
          </w:p>
          <w:p w14:paraId="4A8AC8E4" w14:textId="2CDA2D38" w:rsidR="008C771D" w:rsidRPr="00A5733F" w:rsidRDefault="00D32A2A" w:rsidP="00D32A2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ընթացքում</w:t>
            </w:r>
          </w:p>
        </w:tc>
      </w:tr>
      <w:tr w:rsidR="00FD0BA2" w:rsidRPr="00A5733F" w14:paraId="063873EC" w14:textId="77777777" w:rsidTr="00A66C95">
        <w:trPr>
          <w:gridAfter w:val="2"/>
          <w:wAfter w:w="46" w:type="dxa"/>
          <w:trHeight w:val="366"/>
        </w:trPr>
        <w:tc>
          <w:tcPr>
            <w:tcW w:w="697" w:type="dxa"/>
          </w:tcPr>
          <w:p w14:paraId="442FE962" w14:textId="3EC3D06B" w:rsidR="00FD0BA2" w:rsidRPr="00A5733F" w:rsidRDefault="00FD0BA2" w:rsidP="00FD0BA2">
            <w:p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262626" w:themeColor="text1" w:themeTint="D9"/>
                <w:sz w:val="20"/>
                <w:lang w:val="hy-AM"/>
              </w:rPr>
              <w:t>3</w:t>
            </w:r>
          </w:p>
        </w:tc>
        <w:tc>
          <w:tcPr>
            <w:tcW w:w="1170" w:type="dxa"/>
            <w:gridSpan w:val="2"/>
          </w:tcPr>
          <w:p w14:paraId="7D193149" w14:textId="331E7E6F" w:rsidR="00FD0BA2" w:rsidRPr="00D12568" w:rsidRDefault="00DA546F" w:rsidP="00FD0BA2">
            <w:pPr>
              <w:jc w:val="center"/>
              <w:rPr>
                <w:rFonts w:ascii="Sylfaen" w:hAnsi="Sylfaen"/>
                <w:sz w:val="20"/>
                <w:highlight w:val="yellow"/>
              </w:rPr>
            </w:pPr>
            <w:r w:rsidRPr="00DA546F">
              <w:rPr>
                <w:rFonts w:ascii="Sylfaen" w:hAnsi="Sylfaen"/>
                <w:sz w:val="20"/>
                <w:lang w:val="hy-AM"/>
              </w:rPr>
              <w:t>38591200</w:t>
            </w:r>
            <w:r w:rsidR="00D12568">
              <w:rPr>
                <w:rFonts w:ascii="Sylfaen" w:hAnsi="Sylfaen"/>
                <w:sz w:val="20"/>
              </w:rPr>
              <w:t>/3</w:t>
            </w:r>
          </w:p>
        </w:tc>
        <w:tc>
          <w:tcPr>
            <w:tcW w:w="1710" w:type="dxa"/>
            <w:vAlign w:val="center"/>
          </w:tcPr>
          <w:p w14:paraId="4A84B1CF" w14:textId="5423C111" w:rsidR="00FD0BA2" w:rsidRPr="00A5733F" w:rsidRDefault="00FD0BA2" w:rsidP="00FD0BA2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Մանրէների և խմորասնկերի էլեկտրոպորացիայի համակարգ իր լրակազմով</w:t>
            </w:r>
          </w:p>
        </w:tc>
        <w:tc>
          <w:tcPr>
            <w:tcW w:w="7200" w:type="dxa"/>
            <w:vAlign w:val="center"/>
          </w:tcPr>
          <w:p w14:paraId="305916A7" w14:textId="77777777" w:rsidR="00FD0BA2" w:rsidRPr="00A5733F" w:rsidRDefault="00FD0BA2" w:rsidP="00FD0BA2">
            <w:pPr>
              <w:pStyle w:val="NormalWeb"/>
              <w:rPr>
                <w:rFonts w:ascii="Sylfaen" w:hAnsi="Sylfaen"/>
                <w:sz w:val="20"/>
                <w:szCs w:val="20"/>
                <w:lang w:val="hy-AM"/>
              </w:rPr>
            </w:pPr>
            <w:r w:rsidRPr="00A5733F">
              <w:rPr>
                <w:rFonts w:ascii="Sylfaen" w:hAnsi="Sylfaen"/>
                <w:sz w:val="20"/>
                <w:szCs w:val="20"/>
                <w:lang w:val="hy-AM"/>
              </w:rPr>
              <w:t>Մանրէների և խմորասնկերի էլեկտրոպորացիայի համակարգը նախատեսված պետք է լինի է բակտերիաների և խմորասնկերի էլեկտրոպորացիայի համար, ինչպես նաև այլ այնպիսի կիրառությունների համար, որտեղ պահանջվում է բարձր լարման իմպուլսների կիրառություն փոքր ծավալներով նմուշների համար։ Համակարգը պետք է ապահովի ճշգրիտ և վերահսկվող էլեկտրական իմպուլսներ՝ գենետիկական նյութի արդյունավետ ներմուծման համար։</w:t>
            </w:r>
          </w:p>
          <w:p w14:paraId="33F7D912" w14:textId="5CDD497D" w:rsidR="00FD0BA2" w:rsidRPr="00A5733F" w:rsidRDefault="00FD0BA2" w:rsidP="00FD0BA2">
            <w:pPr>
              <w:pStyle w:val="NormalWeb"/>
              <w:rPr>
                <w:rFonts w:ascii="Sylfaen" w:hAnsi="Sylfaen"/>
                <w:sz w:val="20"/>
                <w:szCs w:val="20"/>
                <w:lang w:val="hy-AM"/>
              </w:rPr>
            </w:pPr>
            <w:r w:rsidRPr="00A5733F">
              <w:rPr>
                <w:rFonts w:ascii="Sylfaen" w:hAnsi="Sylfaen"/>
                <w:sz w:val="20"/>
                <w:szCs w:val="20"/>
                <w:lang w:val="hy-AM"/>
              </w:rPr>
              <w:t>Համակարգը պետք է ներառի՝</w:t>
            </w:r>
          </w:p>
          <w:p w14:paraId="464F63A0" w14:textId="77777777" w:rsidR="00FD0BA2" w:rsidRPr="00A5733F" w:rsidRDefault="00FD0BA2" w:rsidP="00FD0BA2">
            <w:pPr>
              <w:pStyle w:val="NormalWeb"/>
              <w:numPr>
                <w:ilvl w:val="0"/>
                <w:numId w:val="36"/>
              </w:numPr>
              <w:rPr>
                <w:rFonts w:ascii="Sylfaen" w:hAnsi="Sylfaen"/>
                <w:sz w:val="20"/>
                <w:szCs w:val="20"/>
                <w:lang w:val="hy-AM"/>
              </w:rPr>
            </w:pPr>
            <w:r w:rsidRPr="00A5733F">
              <w:rPr>
                <w:rFonts w:ascii="Sylfaen" w:hAnsi="Sylfaen"/>
                <w:sz w:val="20"/>
                <w:szCs w:val="20"/>
                <w:lang w:val="hy-AM"/>
              </w:rPr>
              <w:t>էլեկտրպորացիայի հիմնական բլոկ,</w:t>
            </w:r>
          </w:p>
          <w:p w14:paraId="6EADD407" w14:textId="77777777" w:rsidR="00FD0BA2" w:rsidRPr="00A5733F" w:rsidRDefault="00FD0BA2" w:rsidP="00FD0BA2">
            <w:pPr>
              <w:pStyle w:val="NormalWeb"/>
              <w:numPr>
                <w:ilvl w:val="0"/>
                <w:numId w:val="36"/>
              </w:numPr>
              <w:rPr>
                <w:rFonts w:ascii="Sylfaen" w:hAnsi="Sylfaen"/>
                <w:sz w:val="20"/>
                <w:szCs w:val="20"/>
                <w:lang w:val="hy-AM"/>
              </w:rPr>
            </w:pPr>
            <w:r w:rsidRPr="00A5733F">
              <w:rPr>
                <w:rFonts w:ascii="Sylfaen" w:hAnsi="Sylfaen"/>
                <w:sz w:val="20"/>
                <w:szCs w:val="20"/>
                <w:lang w:val="hy-AM"/>
              </w:rPr>
              <w:t>իմպուլսի կառավարման  մոդուլ (Pulse Controller, PC module),</w:t>
            </w:r>
          </w:p>
          <w:p w14:paraId="1DAC07C2" w14:textId="77777777" w:rsidR="00FD0BA2" w:rsidRPr="00A5733F" w:rsidRDefault="00FD0BA2" w:rsidP="00FD0BA2">
            <w:pPr>
              <w:pStyle w:val="NormalWeb"/>
              <w:numPr>
                <w:ilvl w:val="0"/>
                <w:numId w:val="36"/>
              </w:numPr>
              <w:rPr>
                <w:rFonts w:ascii="Sylfaen" w:hAnsi="Sylfaen"/>
                <w:sz w:val="20"/>
                <w:szCs w:val="20"/>
                <w:lang w:val="hy-AM"/>
              </w:rPr>
            </w:pPr>
            <w:r w:rsidRPr="00A5733F">
              <w:rPr>
                <w:rFonts w:ascii="Sylfaen" w:hAnsi="Sylfaen"/>
                <w:sz w:val="20"/>
                <w:szCs w:val="20"/>
                <w:lang w:val="hy-AM"/>
              </w:rPr>
              <w:t>կյուվետների խցիկ,</w:t>
            </w:r>
          </w:p>
          <w:p w14:paraId="0D72476E" w14:textId="77777777" w:rsidR="003E3002" w:rsidRPr="00A5733F" w:rsidRDefault="00FD0BA2" w:rsidP="00FD0BA2">
            <w:pPr>
              <w:pStyle w:val="NormalWeb"/>
              <w:numPr>
                <w:ilvl w:val="0"/>
                <w:numId w:val="36"/>
              </w:numPr>
              <w:rPr>
                <w:rFonts w:ascii="Sylfaen" w:hAnsi="Sylfaen"/>
                <w:sz w:val="20"/>
                <w:szCs w:val="20"/>
                <w:lang w:val="hy-AM"/>
              </w:rPr>
            </w:pPr>
            <w:r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լրակազմում պետք է ներառված լինի էլեկտրապորատորին համապատասխան 0.1 սմ և 0.2 սմ մանրէազերծ էլեկտրոպորացիոն կյուվետներ (յուրաքանչյուրից՝ 50 հատ)՝ համապատասխան շտատիվովՍարքի պետք է նախատեսված լինի բոլոր տեսակի պրոկարիոտ բջիջների և խմորասնկերի տրանսֆորմացիայի համար, համատեղելի  ցանկացած տեսակի էլեկտրոպորացիոն բուֆերի հետ, ունենա նախապես սահմանված ծրագրեր՝ առավել </w:t>
            </w:r>
          </w:p>
          <w:p w14:paraId="32FB4826" w14:textId="77777777" w:rsidR="003E3002" w:rsidRPr="00A5733F" w:rsidRDefault="003E3002" w:rsidP="00FD0BA2">
            <w:pPr>
              <w:pStyle w:val="NormalWeb"/>
              <w:numPr>
                <w:ilvl w:val="0"/>
                <w:numId w:val="36"/>
              </w:num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2CCF2D5" w14:textId="742B0F6A" w:rsidR="00FD0BA2" w:rsidRPr="00A5733F" w:rsidRDefault="00FD0BA2" w:rsidP="00FD0BA2">
            <w:pPr>
              <w:pStyle w:val="NormalWeb"/>
              <w:numPr>
                <w:ilvl w:val="0"/>
                <w:numId w:val="36"/>
              </w:numPr>
              <w:rPr>
                <w:rFonts w:ascii="Sylfaen" w:hAnsi="Sylfaen"/>
                <w:sz w:val="20"/>
                <w:szCs w:val="20"/>
                <w:lang w:val="hy-AM"/>
              </w:rPr>
            </w:pPr>
            <w:r w:rsidRPr="00A5733F">
              <w:rPr>
                <w:rFonts w:ascii="Sylfaen" w:hAnsi="Sylfaen"/>
                <w:sz w:val="20"/>
                <w:szCs w:val="20"/>
                <w:lang w:val="hy-AM"/>
              </w:rPr>
              <w:t>տարածված բակտերիական և խմորասնկային բջիջների համար, ինչպես նաև ունենա ճկուն և հարմար ծրագրավորման հնարավորություն:</w:t>
            </w:r>
          </w:p>
          <w:p w14:paraId="7B8C9909" w14:textId="77777777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sz w:val="20"/>
                <w:lang w:val="hy-AM"/>
              </w:rPr>
              <w:t>Էլեկտրոպորատորը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պետք է աշխատի էքսպոնենցիալ կամ քառակուսի ալիքաձև իմպուլսներով։ Սարքը պետք է ապահովի  10, 25 և 50 միկրոֆարադ ունակության ընտրության հնարավորություն, զուգահեռ միացման դիմադրությունը պետք է կարգավորվի 50-1000 Օհմ միջակայքում, քայլերի բաժանումը առնվազն 50 օհմ, ինչպես նաև պետք է առկա լինի անսահման դիմադրության (∞) ռեժիմ, որը պետք է ապահովի էլեկտրական շղթայի ճկուն կառավարումը։</w:t>
            </w:r>
          </w:p>
          <w:p w14:paraId="5BD7EF4B" w14:textId="77777777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Սարքի անվտանգ և կայուն աշխատանքի համար սահմանված պետք է լինեն նմուշի դիմադրության նվազագույն արժեքներ։ 200</w:t>
            </w:r>
            <w:r w:rsidRPr="00A5733F">
              <w:rPr>
                <w:rFonts w:ascii="Sylfaen" w:hAnsi="Sylfaen" w:cs="Times Armenian"/>
                <w:sz w:val="20"/>
                <w:lang w:val="hy-AM"/>
              </w:rPr>
              <w:t>–</w:t>
            </w:r>
            <w:r w:rsidRPr="00A5733F">
              <w:rPr>
                <w:rFonts w:ascii="Sylfaen" w:hAnsi="Sylfaen"/>
                <w:sz w:val="20"/>
                <w:lang w:val="hy-AM"/>
              </w:rPr>
              <w:t>2500 Վլարման դեպքում նմուշի դիմադրությունը պետք է լինի առնվազն 20 Օհմ, իսկ 2500</w:t>
            </w:r>
            <w:r w:rsidRPr="00A5733F">
              <w:rPr>
                <w:rFonts w:ascii="Sylfaen" w:hAnsi="Sylfaen" w:cs="Times Armenian"/>
                <w:sz w:val="20"/>
                <w:lang w:val="hy-AM"/>
              </w:rPr>
              <w:t>–</w:t>
            </w:r>
            <w:r w:rsidRPr="00A5733F">
              <w:rPr>
                <w:rFonts w:ascii="Sylfaen" w:hAnsi="Sylfaen"/>
                <w:sz w:val="20"/>
                <w:lang w:val="hy-AM"/>
              </w:rPr>
              <w:t>3000 վոլտ լարման դեպքում՝ առնվազն 600 Օհմ։</w:t>
            </w:r>
          </w:p>
          <w:p w14:paraId="0604085C" w14:textId="77777777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Քառակուսի ալիքի ռեժիմում իմպուլսի տևողությունը պետք է կարգավորվի  0.05-5 միլիվայրկյան միջակայքում՝ առնվազն 0.05 միլիվայրկյան քայլով։ Պետք է հնարավոր լինի կիրառել մեկ կամ երկու իմպուլս, որոնց միջև նվազագույն ընդմիջումը պետք է կազմի 5 վայրկյան։ Սարքավորումը պետք է մատակարարվի համապատասխան 5-ական 0,1 և 0,2 սմ բացվածքով էլեկտրապորացիոն կյուվետների հետ միասին։</w:t>
            </w:r>
          </w:p>
          <w:p w14:paraId="63C16B6A" w14:textId="77777777" w:rsidR="00FD0BA2" w:rsidRPr="00A5733F" w:rsidRDefault="00FD0BA2" w:rsidP="00FD0BA2">
            <w:pPr>
              <w:jc w:val="both"/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0F8BC486" wp14:editId="4B33A592">
                  <wp:extent cx="1095375" cy="1057275"/>
                  <wp:effectExtent l="0" t="0" r="9525" b="9525"/>
                  <wp:docPr id="13" name="Picture 13" descr="Gene Pulser Xcell Microbial Syst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ne Pulser Xcell Microbial Syst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338" cy="106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79184D" w14:textId="77777777" w:rsidR="003E3002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  <w:t>Փաթեթի լրակազմը</w:t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 պետք է պարունակի 50-ական ստերիլ էլեկտրոպորացիոն կյուվետներ՝ 0.1 սմ և 0</w:t>
            </w:r>
            <w:r w:rsidRPr="00A5733F">
              <w:rPr>
                <w:rFonts w:ascii="Times New Roman" w:hAnsi="Times New Roman"/>
                <w:color w:val="000000"/>
                <w:sz w:val="20"/>
                <w:lang w:val="hy-AM"/>
              </w:rPr>
              <w:t>․</w:t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2 </w:t>
            </w:r>
            <w:r w:rsidRPr="00A5733F">
              <w:rPr>
                <w:rFonts w:ascii="Sylfaen" w:hAnsi="Sylfaen" w:cs="Sylfaen"/>
                <w:color w:val="000000"/>
                <w:sz w:val="20"/>
                <w:lang w:val="hy-AM"/>
              </w:rPr>
              <w:t>սմ</w:t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 w:cs="Sylfaen"/>
                <w:color w:val="000000"/>
                <w:sz w:val="20"/>
                <w:lang w:val="hy-AM"/>
              </w:rPr>
              <w:t>էլեկտրոդների</w:t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 w:cs="Sylfaen"/>
                <w:color w:val="000000"/>
                <w:sz w:val="20"/>
                <w:lang w:val="hy-AM"/>
              </w:rPr>
              <w:t>բացվածքով</w:t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 և դրանց համապատասխան շտատիվով։ Կյուվետները նախատեսված պետք է լինեն էլեկտրապորացիոն համակարգերով մանրէային, խմորասնկերի և կաթնասունների բջիջների հետ օգտագործման համար։ Պետք է պատրաստված լինեն բարձր էլեկտրադիմացկուն նյութից։ </w:t>
            </w:r>
          </w:p>
          <w:p w14:paraId="57A79CB7" w14:textId="77777777" w:rsidR="003E3002" w:rsidRPr="00A5733F" w:rsidRDefault="003E300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</w:p>
          <w:p w14:paraId="0E42B1FB" w14:textId="64A63762" w:rsidR="00FD0BA2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>Կյուվետները կիրառելի պետք է լինեն բակտերիաների և խմորասնկերի էլեկտրոպորացիայի համար։</w:t>
            </w:r>
          </w:p>
          <w:p w14:paraId="2FB28FF3" w14:textId="77777777" w:rsidR="00FD0BA2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</w:p>
          <w:p w14:paraId="41396993" w14:textId="4DBBA619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745019DF" wp14:editId="01C64C16">
                  <wp:extent cx="885825" cy="1054100"/>
                  <wp:effectExtent l="0" t="0" r="9525" b="0"/>
                  <wp:docPr id="1929193331" name="Picture 1" descr="Gene Pulser/MicroPulser Electroporation Cuvettes, 0.1 cm g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ne Pulser/MicroPulser Electroporation Cuvettes, 0.1 cm g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7B7D0C1A" wp14:editId="36BE77D7">
                  <wp:extent cx="793750" cy="946150"/>
                  <wp:effectExtent l="0" t="0" r="6350" b="6350"/>
                  <wp:docPr id="2070329901" name="Picture 2" descr="Gene Pulser/MicroPulser Electroporation Cuvettes, 0.2 cm g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ne Pulser/MicroPulser Electroporation Cuvettes, 0.2 cm g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9402F2" w14:textId="2911E4F8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Տեղադրումը իրականացվում է մատակարարի համապատասխան սերտիֆիկացված մասնագետի կողմից։ Պետք է համապատասխանի միջազգային ISO9001 և ISO 13485 ստանդարտներին։</w:t>
            </w:r>
          </w:p>
          <w:p w14:paraId="2E89C594" w14:textId="77777777" w:rsidR="00797572" w:rsidRPr="00A5733F" w:rsidRDefault="0079757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1341CFE3" w14:textId="77777777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Ապրանքը պետք է լինի նոր, չօգտագործված և չպետք է պարունակի օգտագործած կամ կիսամաշ դետալներ: Մատակարարումից առաջ համաձայնեցնել պատվիրատուի հետ:</w:t>
            </w:r>
          </w:p>
          <w:p w14:paraId="5ED1065D" w14:textId="77777777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Էլեկտրապորացիայի համակարգը պետք է ներառի 1 տարի երաշխիք սարքավորման տեղադրումից և աշխատանքային վիճակի բերելուց հետո։</w:t>
            </w:r>
          </w:p>
          <w:p w14:paraId="13EE01E4" w14:textId="77777777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 xml:space="preserve">Ապրանքը պետք է լինի առնվազն 2025թ արտադրության և մատակարարվի ապրանքին վերաբերող բոլոր փաստաթղթերի հետ միասին։ </w:t>
            </w:r>
          </w:p>
          <w:p w14:paraId="5FA62871" w14:textId="2CCB5515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Առկա պետք է լինի արտադրողի հավաստագիր։</w:t>
            </w:r>
          </w:p>
        </w:tc>
        <w:tc>
          <w:tcPr>
            <w:tcW w:w="450" w:type="dxa"/>
          </w:tcPr>
          <w:p w14:paraId="046A5384" w14:textId="1C00EB8A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</w:tcPr>
          <w:p w14:paraId="7E12A7F8" w14:textId="0E06127D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540" w:type="dxa"/>
          </w:tcPr>
          <w:p w14:paraId="2CC2DE10" w14:textId="6273C2D3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720" w:type="dxa"/>
          </w:tcPr>
          <w:p w14:paraId="4ACDE726" w14:textId="45EAF988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21D3D293" w14:textId="77777777" w:rsidR="00FD0BA2" w:rsidRPr="00A5733F" w:rsidRDefault="00FD0BA2" w:rsidP="00FD0BA2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Ալեք Մանուկյան 1/3</w:t>
            </w:r>
          </w:p>
          <w:p w14:paraId="582986C1" w14:textId="77777777" w:rsidR="00FD0BA2" w:rsidRPr="00A5733F" w:rsidRDefault="00FD0BA2" w:rsidP="006252AB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1C300B3A" w14:textId="77777777" w:rsidR="00FD0BA2" w:rsidRPr="00A5733F" w:rsidRDefault="00FD0BA2" w:rsidP="00FD0BA2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Պայմանագիրը ուժի մեջ</w:t>
            </w:r>
          </w:p>
          <w:p w14:paraId="7A2B6770" w14:textId="77777777" w:rsidR="00FD0BA2" w:rsidRPr="00A5733F" w:rsidRDefault="00FD0BA2" w:rsidP="00FD0BA2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մտնելու</w:t>
            </w:r>
          </w:p>
          <w:p w14:paraId="6E2C3CCE" w14:textId="77777777" w:rsidR="00FD0BA2" w:rsidRPr="00A5733F" w:rsidRDefault="00FD0BA2" w:rsidP="00FD0BA2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օրվանից 6 ամսվա</w:t>
            </w:r>
          </w:p>
          <w:p w14:paraId="4C236DCF" w14:textId="32259443" w:rsidR="00FD0BA2" w:rsidRPr="00A5733F" w:rsidRDefault="00FD0BA2" w:rsidP="00FD0BA2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ընթացքում</w:t>
            </w:r>
          </w:p>
        </w:tc>
      </w:tr>
      <w:tr w:rsidR="00FD0BA2" w:rsidRPr="00A5733F" w14:paraId="0AD1B65B" w14:textId="77777777" w:rsidTr="00A66C95">
        <w:trPr>
          <w:gridAfter w:val="2"/>
          <w:wAfter w:w="46" w:type="dxa"/>
          <w:trHeight w:val="366"/>
        </w:trPr>
        <w:tc>
          <w:tcPr>
            <w:tcW w:w="697" w:type="dxa"/>
          </w:tcPr>
          <w:p w14:paraId="049A531C" w14:textId="2A4D6746" w:rsidR="00FD0BA2" w:rsidRPr="00A5733F" w:rsidRDefault="00FD0BA2" w:rsidP="00FD0BA2">
            <w:p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262626" w:themeColor="text1" w:themeTint="D9"/>
                <w:sz w:val="20"/>
                <w:lang w:val="hy-AM"/>
              </w:rPr>
              <w:lastRenderedPageBreak/>
              <w:t>4</w:t>
            </w:r>
          </w:p>
        </w:tc>
        <w:tc>
          <w:tcPr>
            <w:tcW w:w="1170" w:type="dxa"/>
            <w:gridSpan w:val="2"/>
          </w:tcPr>
          <w:p w14:paraId="2F73102C" w14:textId="7BDAA5EE" w:rsidR="00FD0BA2" w:rsidRPr="00D12568" w:rsidRDefault="00DA546F" w:rsidP="00FD0BA2">
            <w:pPr>
              <w:jc w:val="center"/>
              <w:rPr>
                <w:rFonts w:ascii="Sylfaen" w:hAnsi="Sylfaen"/>
                <w:sz w:val="20"/>
                <w:highlight w:val="yellow"/>
              </w:rPr>
            </w:pPr>
            <w:r w:rsidRPr="00DA546F">
              <w:rPr>
                <w:rFonts w:ascii="Sylfaen" w:hAnsi="Sylfaen"/>
                <w:sz w:val="20"/>
                <w:lang w:val="hy-AM"/>
              </w:rPr>
              <w:t>38591200</w:t>
            </w:r>
            <w:r w:rsidR="00D12568">
              <w:rPr>
                <w:rFonts w:ascii="Sylfaen" w:hAnsi="Sylfaen"/>
                <w:sz w:val="20"/>
              </w:rPr>
              <w:t>/4</w:t>
            </w:r>
          </w:p>
        </w:tc>
        <w:tc>
          <w:tcPr>
            <w:tcW w:w="1710" w:type="dxa"/>
            <w:vAlign w:val="center"/>
          </w:tcPr>
          <w:p w14:paraId="6C4027E5" w14:textId="53B77894" w:rsidR="00FD0BA2" w:rsidRPr="00A5733F" w:rsidRDefault="00FD0BA2" w:rsidP="00FD0BA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>Հորիզոնական էլեկտրոֆորեզի համալիր իր լրակազմով</w:t>
            </w:r>
          </w:p>
        </w:tc>
        <w:tc>
          <w:tcPr>
            <w:tcW w:w="7200" w:type="dxa"/>
            <w:vAlign w:val="center"/>
          </w:tcPr>
          <w:p w14:paraId="409997F6" w14:textId="77777777" w:rsidR="00FD0BA2" w:rsidRPr="00A5733F" w:rsidRDefault="00FD0BA2" w:rsidP="00FD0BA2">
            <w:pPr>
              <w:jc w:val="both"/>
              <w:rPr>
                <w:rFonts w:ascii="Sylfaen" w:eastAsia="Microsoft YaHei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>Փաթեթը պետք է ներառի</w:t>
            </w:r>
            <w:r w:rsidRPr="00A5733F">
              <w:rPr>
                <w:rFonts w:ascii="Times New Roman" w:eastAsia="Microsoft YaHei" w:hAnsi="Times New Roman"/>
                <w:color w:val="000000"/>
                <w:sz w:val="20"/>
                <w:lang w:val="hy-AM"/>
              </w:rPr>
              <w:t>․</w:t>
            </w:r>
          </w:p>
          <w:p w14:paraId="5F679C2C" w14:textId="77777777" w:rsidR="00FD0BA2" w:rsidRPr="00A5733F" w:rsidRDefault="00FD0BA2" w:rsidP="00FD0BA2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eastAsia="Microsoft YaHei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>18 x 40.5 x 9.4 սմ ± 1% հորիզոնական էլեկտրաֆորեզի համակարգ և</w:t>
            </w:r>
          </w:p>
          <w:p w14:paraId="24DF1BBA" w14:textId="77777777" w:rsidR="00FD0BA2" w:rsidRPr="00A5733F" w:rsidRDefault="00FD0BA2" w:rsidP="00FD0BA2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eastAsia="Microsoft YaHei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>9.2 x 25.5 x 5.6 սմ ± 1% հորիզոնական էլեկտրաֆորեզի համակարգ</w:t>
            </w:r>
          </w:p>
          <w:p w14:paraId="51C1299A" w14:textId="36238F7F" w:rsidR="00FD0BA2" w:rsidRPr="00A5733F" w:rsidRDefault="00FD0BA2" w:rsidP="00FD0BA2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Sylfaen" w:eastAsia="Microsoft YaHei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>դրանց համապատասխան լրամասեր</w:t>
            </w:r>
          </w:p>
          <w:p w14:paraId="7A65E30A" w14:textId="77777777" w:rsidR="00FD0BA2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  <w:t>18 x 40.5 x 9.4 ± 1% սմ հորիզոնական էլեկտրաֆորեզի համակարգը</w:t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 բազմաֆունկցիոնալ և հուսալի լուծում պետք է լինի ագարոզային գելերում ԴՆԹ-ի և ՌՆԹ-ի տարանջատման համար։ Համակարգը պետք է նախատեսված լինի լաբորատոր լայն կիրառությունների համար և ապահովի հեշտ օգտագործում, ճշգրիտ արդյունքներ և բարձր վերարտադրելիություն։</w:t>
            </w:r>
          </w:p>
          <w:p w14:paraId="6D202FDF" w14:textId="77777777" w:rsidR="00FE5191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>Սարքը  պետք է ներառի 15 × 15 սմ չափսերով ուլտրամանուշակագույն ճառագայթների նկատմամբ թափանցիկ գելային տարրա, գելի ձուլման համակարգ</w:t>
            </w:r>
          </w:p>
          <w:p w14:paraId="61683350" w14:textId="6CA766D0" w:rsidR="00797572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 (gel caster), մալուխներով անվտանգության կափարիչ, հարթեցման փուչիկ և սանրեր (15-խոռոչ և 20-խոռոչ) և համապատասխան սնուցման աղբյուր։ Բուֆերի տարողունակությունը մինչև 1լ։ Բրոմֆենոլկապույտ ներկի շարժը 75Վ ռեժինում մոտ 3 սմ/ժ։ Մինչև 30 նմուշ պետք է հնարավոր լինի  վերլուծել 25 սմ հեռավորության վրա: Չորս շարք սանրերի միջոցով խցիկը պետք է տեղադրի մինչև 120 վերլուծական նմուշ: Սարքավորումը պետք է ունենա QuickSnap  տեխնոլոգիայով էլեկտրոդներ, որի շնորհիվ նրանք պետք է լինեն հեշտ հանվող և մաքրվող։ </w:t>
            </w:r>
          </w:p>
          <w:p w14:paraId="1A30A46B" w14:textId="77777777" w:rsidR="00797572" w:rsidRPr="00A5733F" w:rsidRDefault="0079757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</w:p>
          <w:p w14:paraId="31C3FEA1" w14:textId="75856996" w:rsidR="00FD0BA2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>Հիմքային մասում պետք է ունենա հոսքի ուղղությունը և գելի ճիշտ կողմնորոշում ցույց տվող նշում։ Հիմքի վրա պետք է ունենա ներդիրներ, որոնք թույլ են կտան հեշտությամբ հանել կափարիչ՝ նվազեցնելով բուֆերի թափվելը, ինչպես նաև կանխել կափարիչի սխալ դիրքը։ Պետք է ունենա ուլտրամանուշակագույն ճառագայթմամբ թափանցիկ գելային սկուտեղներ՝ ֆլուորեսցենտային քանոնով։</w:t>
            </w:r>
          </w:p>
          <w:p w14:paraId="470C340A" w14:textId="77777777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fldChar w:fldCharType="begin"/>
            </w:r>
            <w:r w:rsidRPr="00A5733F">
              <w:rPr>
                <w:rFonts w:ascii="Sylfaen" w:hAnsi="Sylfaen"/>
                <w:sz w:val="20"/>
                <w:lang w:val="hy-AM"/>
              </w:rPr>
              <w:instrText xml:space="preserve"> INCLUDEPICTURE "https://www.bio-rad.com/sites/default/files/styles/brc_featured_sku_275x275_def/public/webroot/web/images/lsr/products/electrophoresis/sku_view/global/164-0302_view.jpg?itok=UYCy9y-l" \* MERGEFORMATINET </w:instrText>
            </w:r>
            <w:r w:rsidRPr="00A5733F">
              <w:rPr>
                <w:rFonts w:ascii="Sylfaen" w:hAnsi="Sylfaen"/>
                <w:sz w:val="20"/>
                <w:lang w:val="hy-AM"/>
              </w:rPr>
              <w:fldChar w:fldCharType="separate"/>
            </w: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2C8836EA" wp14:editId="59A70B87">
                  <wp:extent cx="1562100" cy="1437784"/>
                  <wp:effectExtent l="0" t="0" r="0" b="0"/>
                  <wp:docPr id="991660660" name="Picture 1" descr="Sub-Cell GT Horizontal Electrophoresis Cell, 15 x 15 cm tray, with PowerPac Basic Power Supply and gel cas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ub-Cell GT Horizontal Electrophoresis Cell, 15 x 15 cm tray, with PowerPac Basic Power Supply and gel cas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256" cy="1458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733F">
              <w:rPr>
                <w:rFonts w:ascii="Sylfaen" w:hAnsi="Sylfaen"/>
                <w:sz w:val="20"/>
                <w:lang w:val="hy-AM"/>
              </w:rPr>
              <w:fldChar w:fldCharType="end"/>
            </w:r>
          </w:p>
          <w:p w14:paraId="3A353D66" w14:textId="77777777" w:rsidR="00FD0BA2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  <w:t xml:space="preserve">9.2 x 25.5 x 5.6 cm ± 1% սմ հորիզոնական էլեկտրաֆորեզի համակարգը </w:t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նախատեսված պետք է լինի նուկլեինաթթուների արագ և տնտեսապես արդյունավետ տարանջատման համար, Համակարգը ներառում է 7 × 10 սմ չափսերով ուլտրամանուշակագույն ճառագայթների նկատմամբ թափանցիկ </w:t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lastRenderedPageBreak/>
              <w:t xml:space="preserve">գելային տարրա մինի գելաձուլման համակարգ (mini-gel caster) և նախատեսված պետք է լինի ինչպես ձեռքով գելաձուլման, այնպես էլ պատրաստի գելերի կիրառման համար և համապատասխան սանրեր։ </w:t>
            </w:r>
          </w:p>
          <w:p w14:paraId="27813CC3" w14:textId="0507022B" w:rsidR="00FD0BA2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Բուֆերի տարողունակությունը մինչև 270 մլ։ Բրոմֆենոլկապույտ ներկի շարժը 75Վ ռեժինում մոտ 4,5 սմ/ժ։ </w:t>
            </w:r>
          </w:p>
          <w:p w14:paraId="78EAD295" w14:textId="639D8959" w:rsidR="00D243AA" w:rsidRPr="00A5733F" w:rsidRDefault="00D243AA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</w:p>
          <w:p w14:paraId="2DAB18D7" w14:textId="77777777" w:rsidR="00D243AA" w:rsidRPr="00A5733F" w:rsidRDefault="00D243AA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</w:p>
          <w:p w14:paraId="2404BBFD" w14:textId="77777777" w:rsidR="00FD0BA2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>Լամբդա ԴՆԹ-ի EcoRI կամ HindIII ռեստրիկտազներով մշակված նմուշները պետք է վերլուծվեն առավելագույնը 1.5 ժամում 60 Վ լարման դեպքում: ԴՆԹ-ի փոքր բեկորները կարող են առանձնացվել առավելագույնը 15 րոպեում 150 Վ լարման դեպքում։</w:t>
            </w:r>
          </w:p>
          <w:p w14:paraId="64ACA6C2" w14:textId="77777777" w:rsidR="00FD0BA2" w:rsidRPr="00A5733F" w:rsidRDefault="00FD0BA2" w:rsidP="00FD0BA2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</w:p>
          <w:p w14:paraId="4E86561D" w14:textId="312D9682" w:rsidR="00FD0BA2" w:rsidRPr="00A5733F" w:rsidRDefault="00FD0BA2" w:rsidP="00FD0BA2">
            <w:pPr>
              <w:pStyle w:val="Heading3"/>
              <w:spacing w:before="0"/>
              <w:jc w:val="both"/>
              <w:rPr>
                <w:rFonts w:ascii="Sylfaen" w:eastAsia="Microsoft YaHei" w:hAnsi="Sylfaen" w:cs="Times New Roman"/>
                <w:color w:val="000000"/>
                <w:sz w:val="20"/>
                <w:szCs w:val="20"/>
                <w:lang w:val="hy-AM"/>
              </w:rPr>
            </w:pPr>
            <w:r w:rsidRPr="00A5733F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hy-AM"/>
              </w:rPr>
              <w:t>Հիմնական առանձնահատկություններ</w:t>
            </w:r>
            <w:r w:rsidRPr="00A5733F">
              <w:rPr>
                <w:rFonts w:ascii="Times New Roman" w:eastAsia="Microsoft YaHei" w:hAnsi="Times New Roman" w:cs="Times New Roman"/>
                <w:color w:val="000000"/>
                <w:sz w:val="20"/>
                <w:szCs w:val="20"/>
                <w:lang w:val="hy-AM"/>
              </w:rPr>
              <w:t>․</w:t>
            </w:r>
          </w:p>
          <w:p w14:paraId="3CF3C6B5" w14:textId="6F1AD130" w:rsidR="002E3686" w:rsidRPr="00A5733F" w:rsidRDefault="002E3686" w:rsidP="002E3686">
            <w:pPr>
              <w:rPr>
                <w:rFonts w:ascii="Sylfaen" w:eastAsia="Microsoft YaHei" w:hAnsi="Sylfaen"/>
                <w:sz w:val="20"/>
                <w:lang w:val="hy-AM"/>
              </w:rPr>
            </w:pPr>
          </w:p>
          <w:p w14:paraId="72D80A8E" w14:textId="77777777" w:rsidR="002E3686" w:rsidRPr="00A5733F" w:rsidRDefault="002E3686" w:rsidP="002E3686">
            <w:pPr>
              <w:rPr>
                <w:rFonts w:ascii="Sylfaen" w:eastAsia="Microsoft YaHei" w:hAnsi="Sylfaen"/>
                <w:sz w:val="20"/>
                <w:lang w:val="hy-AM"/>
              </w:rPr>
            </w:pPr>
          </w:p>
          <w:p w14:paraId="12A2771F" w14:textId="77777777" w:rsidR="00FD0BA2" w:rsidRPr="00A5733F" w:rsidRDefault="00FD0BA2" w:rsidP="00FD0BA2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jc w:val="both"/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  <w:t>Կոմպակտ հորիզոնական էլեկտրոֆորեզի համակարգ՝ արագ փորձերի համար</w:t>
            </w:r>
          </w:p>
          <w:p w14:paraId="7DC098E7" w14:textId="77777777" w:rsidR="00FD0BA2" w:rsidRPr="00A5733F" w:rsidRDefault="00FD0BA2" w:rsidP="00FD0BA2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jc w:val="both"/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  <w:t>8-30 նմուշի միաժամանակյա տարանջատման հնարավորություն</w:t>
            </w:r>
          </w:p>
          <w:p w14:paraId="60B6E268" w14:textId="77777777" w:rsidR="00FD0BA2" w:rsidRPr="00A5733F" w:rsidRDefault="00FD0BA2" w:rsidP="00FD0BA2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jc w:val="both"/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  <w:t>QuickSnap տեսակի էլեկտրոդներ՝ հեշտ հանման և մաքրման համար</w:t>
            </w:r>
          </w:p>
          <w:p w14:paraId="63189FCC" w14:textId="77777777" w:rsidR="00FD0BA2" w:rsidRPr="00A5733F" w:rsidRDefault="00FD0BA2" w:rsidP="00FD0BA2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jc w:val="both"/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  <w:t>Ուլտրամանուշակագույն ճառագայթների նկատմամբ թափանցիկ գելային սկուտեղներ՝ ֆլուորեսցենտ չափման սանդղակով</w:t>
            </w:r>
          </w:p>
          <w:p w14:paraId="42B74427" w14:textId="77777777" w:rsidR="00FD0BA2" w:rsidRPr="00A5733F" w:rsidRDefault="00FD0BA2" w:rsidP="00FD0BA2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jc w:val="both"/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  <w:t>Հիմքի երկարացված եզրեր, որոնք ապահովում են կափարիչի հեշտ հանումը, նվազեցնում բուֆերի թափվելու հավանականությունը և թույլ չեն տալիս կափարիչի սխալ տեղադրում</w:t>
            </w:r>
          </w:p>
          <w:p w14:paraId="0BBE6D5A" w14:textId="77777777" w:rsidR="00FD0BA2" w:rsidRPr="00A5733F" w:rsidRDefault="00FD0BA2" w:rsidP="00FD0BA2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jc w:val="both"/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  <w:t>Լրացուցիչ պարագաներ՝ ներառյալ ժապավեն չպահանջող գելաձուլման համակարգ (tape-free casting)</w:t>
            </w:r>
          </w:p>
          <w:p w14:paraId="2375DFBA" w14:textId="77777777" w:rsidR="00FD0BA2" w:rsidRPr="00A5733F" w:rsidRDefault="00FD0BA2" w:rsidP="00FD0BA2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jc w:val="both"/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  <w:t>Համատեղելի է ReadyAgarose պատրաստի գելերի հետ, որոնք ամուր տեղադրվում են խցիկում՝ ժամանակի խնայողության և վերարտադրելի արդյունքների համար</w:t>
            </w:r>
          </w:p>
          <w:p w14:paraId="7C14A7BA" w14:textId="77777777" w:rsidR="00FD0BA2" w:rsidRPr="00A5733F" w:rsidRDefault="00FD0BA2" w:rsidP="00FD0BA2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jc w:val="both"/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hy-AM" w:eastAsia="ru-RU"/>
              </w:rPr>
              <w:t>Համատեղելի է PowerPac Basic սնուցման աղբյուրի հետ</w:t>
            </w:r>
          </w:p>
          <w:p w14:paraId="3F737D83" w14:textId="77777777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64EEAEDF" wp14:editId="6DC551F1">
                  <wp:extent cx="1419225" cy="952500"/>
                  <wp:effectExtent l="0" t="0" r="9525" b="0"/>
                  <wp:docPr id="1320093364" name="Picture 1" descr="Mini-Sub Cell GT Horizontal Electrophoresis System, 7 x 10 cm tray, with mini-gel cas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ni-Sub Cell GT Horizontal Electrophoresis System, 7 x 10 cm tray, with mini-gel cas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6EA97E" w14:textId="77777777" w:rsidR="002D7800" w:rsidRPr="00A5733F" w:rsidRDefault="00FD0BA2" w:rsidP="00E47E5E">
            <w:pPr>
              <w:jc w:val="both"/>
              <w:rPr>
                <w:rStyle w:val="Strong"/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Հա</w:t>
            </w:r>
            <w:r w:rsidR="00E47E5E" w:rsidRPr="00A5733F">
              <w:rPr>
                <w:rFonts w:ascii="Sylfaen" w:hAnsi="Sylfaen"/>
                <w:sz w:val="20"/>
                <w:lang w:val="hy-AM"/>
              </w:rPr>
              <w:t xml:space="preserve">մակարգի լրակազմը պետք է ներառի </w:t>
            </w:r>
            <w:r w:rsidRPr="00A5733F">
              <w:rPr>
                <w:rStyle w:val="Strong"/>
                <w:rFonts w:ascii="Sylfaen" w:hAnsi="Sylfaen"/>
                <w:color w:val="000000"/>
                <w:sz w:val="20"/>
                <w:lang w:val="hy-AM"/>
              </w:rPr>
              <w:t>20 անցք ունեցող գելային սանր, ֆիքսված բարձրութ</w:t>
            </w:r>
            <w:r w:rsidR="002D7800" w:rsidRPr="00A5733F">
              <w:rPr>
                <w:rStyle w:val="Strong"/>
                <w:rFonts w:ascii="Sylfaen" w:hAnsi="Sylfaen"/>
                <w:color w:val="000000"/>
                <w:sz w:val="20"/>
                <w:lang w:val="hy-AM"/>
              </w:rPr>
              <w:t>յուն, 1.5±0,1 մմ հաստություն,2</w:t>
            </w:r>
            <w:r w:rsidRPr="00A5733F">
              <w:rPr>
                <w:rStyle w:val="Strong"/>
                <w:rFonts w:ascii="Sylfaen" w:hAnsi="Sylfaen"/>
                <w:color w:val="000000"/>
                <w:sz w:val="20"/>
                <w:lang w:val="hy-AM"/>
              </w:rPr>
              <w:t>հատ</w:t>
            </w:r>
          </w:p>
          <w:p w14:paraId="0E90A7E6" w14:textId="77777777" w:rsidR="002D7800" w:rsidRPr="00A5733F" w:rsidRDefault="002D7800" w:rsidP="00E47E5E">
            <w:pPr>
              <w:jc w:val="both"/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</w:pPr>
          </w:p>
          <w:p w14:paraId="5292BE7F" w14:textId="77777777" w:rsidR="002D7800" w:rsidRPr="00A5733F" w:rsidRDefault="002D7800" w:rsidP="00E47E5E">
            <w:pPr>
              <w:jc w:val="both"/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</w:pPr>
          </w:p>
          <w:p w14:paraId="74477A11" w14:textId="1153E550" w:rsidR="00FD0BA2" w:rsidRPr="00A5733F" w:rsidRDefault="00FD0BA2" w:rsidP="002D7800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  <w:br/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Սանրը պետք է ունենա 20 անցք և 1.5 մմ հաստություն, ֆիքսված բարձրությամբ։ Նախատեսված պետք է լինի վերոնշյալ հորիզոնական </w:t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lastRenderedPageBreak/>
              <w:t xml:space="preserve">էլեկտրոֆորեզի համակարգերի հետ օգտագործման համար։ </w:t>
            </w:r>
            <w:r w:rsidRPr="00A5733F">
              <w:rPr>
                <w:rStyle w:val="Strong"/>
                <w:rFonts w:ascii="Sylfaen" w:hAnsi="Sylfaen"/>
                <w:color w:val="000000"/>
                <w:sz w:val="20"/>
                <w:lang w:val="hy-AM"/>
              </w:rPr>
              <w:t>15 անցք ունեցող գելային սանր, ֆիքսված բարձրություն, 1.5±0,1 մմ հաստություն, 2 հատ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  <w:br/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>Փաթեթը պետք է պարունակի 1 հատ գելային սանր՝ 15 անցքով, 1.5 մմ հաստությամբ և ֆիքսված բարձրությամբ։ Նախատեսված պետք է լինի վերոնշյալ հորիզոնական էլեկտրոֆորեզի համակարգերի հետ օգտագործման համար</w:t>
            </w:r>
            <w:r w:rsidRPr="00A5733F" w:rsidDel="00D6513A">
              <w:rPr>
                <w:rFonts w:ascii="Sylfaen" w:hAnsi="Sylfaen"/>
                <w:color w:val="000000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hy-AM"/>
              </w:rPr>
              <w:fldChar w:fldCharType="begin"/>
            </w:r>
            <w:r w:rsidRPr="00A5733F">
              <w:rPr>
                <w:rFonts w:ascii="Sylfaen" w:hAnsi="Sylfaen"/>
                <w:sz w:val="20"/>
                <w:lang w:val="hy-AM"/>
              </w:rPr>
              <w:instrText xml:space="preserve"> INCLUDEPICTURE "https://www.bio-rad.com/sites/default/files/styles/brc_featured_sku_275x275_def/public/2022-05/1704467-view.png?h=bb00930c&amp;itok=0r2_S_wb" \* MERGEFORMATINET </w:instrText>
            </w:r>
            <w:r w:rsidRPr="00A5733F">
              <w:rPr>
                <w:rFonts w:ascii="Sylfaen" w:hAnsi="Sylfaen"/>
                <w:sz w:val="20"/>
                <w:lang w:val="hy-AM"/>
              </w:rPr>
              <w:fldChar w:fldCharType="end"/>
            </w:r>
            <w:r w:rsidRPr="00A5733F">
              <w:rPr>
                <w:rFonts w:ascii="Sylfaen" w:hAnsi="Sylfaen"/>
                <w:sz w:val="20"/>
                <w:lang w:val="hy-AM"/>
              </w:rPr>
              <w:t>Տեղադրումը իրականացվում է մատակարարի համապատասխան սերտիֆիկացված մասնագետի կողմից։ ISO9001 և ISO 13485 ստանդարտներին։</w:t>
            </w:r>
            <w:r w:rsidR="00E47E5E"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hy-AM"/>
              </w:rPr>
              <w:t>Ապրանքը պետք է լինի նոր, չօգտագործված և չպետք է պարունակի օգտագործած կամ</w:t>
            </w:r>
            <w:r w:rsidR="00E47E5E"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hy-AM"/>
              </w:rPr>
              <w:t>կիսամաշ դետալներ: Մատակարարումից առաջ համաձայնեցնել պատվիրատուի հետ:</w:t>
            </w:r>
            <w:r w:rsidR="00E47E5E"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hy-AM"/>
              </w:rPr>
              <w:t>Համակարգը պետք է ներառի 1 տարի երաշխիք սարքավորման տեղադրումից և  աշխատանքային վիճակի բերելուց հետո։</w:t>
            </w:r>
            <w:r w:rsidR="00E47E5E"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hy-AM"/>
              </w:rPr>
              <w:t>Ապրանքը պետք է լինի առնվազն 2025թ արտադրության և մատակարարվի ապրանքին վերաբերող բոլոր փաստաթղթերի հետ միասին։ Առկա պետք է լինի արտադրողի հավաստագիր։</w:t>
            </w:r>
          </w:p>
        </w:tc>
        <w:tc>
          <w:tcPr>
            <w:tcW w:w="450" w:type="dxa"/>
          </w:tcPr>
          <w:p w14:paraId="7522E45F" w14:textId="21E24F78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</w:tcPr>
          <w:p w14:paraId="569FF6A3" w14:textId="07E12EA5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540" w:type="dxa"/>
          </w:tcPr>
          <w:p w14:paraId="51C5BB3B" w14:textId="0DFB971F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720" w:type="dxa"/>
          </w:tcPr>
          <w:p w14:paraId="29ACB57B" w14:textId="1A00063A" w:rsidR="00FD0BA2" w:rsidRPr="00A5733F" w:rsidRDefault="00FD0BA2" w:rsidP="00FD0BA2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0E4B8B6E" w14:textId="77777777" w:rsidR="00FD0BA2" w:rsidRPr="00A5733F" w:rsidRDefault="00FD0BA2" w:rsidP="00FD0BA2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Ալեք Մանուկյան 1/3</w:t>
            </w:r>
          </w:p>
          <w:p w14:paraId="61BAEA80" w14:textId="77777777" w:rsidR="00FD0BA2" w:rsidRPr="00A5733F" w:rsidRDefault="00FD0BA2" w:rsidP="006252AB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7CE318E4" w14:textId="77777777" w:rsidR="00FD0BA2" w:rsidRPr="00A5733F" w:rsidRDefault="00FD0BA2" w:rsidP="00FD0BA2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Պայմանագիրը ուժի մեջ</w:t>
            </w:r>
          </w:p>
          <w:p w14:paraId="2F3EE608" w14:textId="77777777" w:rsidR="00FD0BA2" w:rsidRPr="00A5733F" w:rsidRDefault="00FD0BA2" w:rsidP="00FD0BA2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մտնելու</w:t>
            </w:r>
          </w:p>
          <w:p w14:paraId="1B0B8D69" w14:textId="77777777" w:rsidR="00FD0BA2" w:rsidRPr="00A5733F" w:rsidRDefault="00FD0BA2" w:rsidP="00FD0BA2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օրվանից 6 ամսվա</w:t>
            </w:r>
          </w:p>
          <w:p w14:paraId="5AC320E4" w14:textId="253CBA15" w:rsidR="00FD0BA2" w:rsidRPr="00A5733F" w:rsidRDefault="00FD0BA2" w:rsidP="00FD0BA2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ընթացքում</w:t>
            </w:r>
          </w:p>
        </w:tc>
      </w:tr>
      <w:tr w:rsidR="00EE72D6" w:rsidRPr="00A66C95" w14:paraId="0EBEDB6A" w14:textId="77777777" w:rsidTr="00A66C95">
        <w:trPr>
          <w:gridAfter w:val="2"/>
          <w:wAfter w:w="46" w:type="dxa"/>
          <w:trHeight w:val="366"/>
        </w:trPr>
        <w:tc>
          <w:tcPr>
            <w:tcW w:w="697" w:type="dxa"/>
          </w:tcPr>
          <w:p w14:paraId="29A05FC4" w14:textId="38D6E9B8" w:rsidR="00EE72D6" w:rsidRPr="00A5733F" w:rsidRDefault="00FB4D74" w:rsidP="00EE72D6">
            <w:p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262626" w:themeColor="text1" w:themeTint="D9"/>
                <w:sz w:val="20"/>
                <w:lang w:val="hy-AM"/>
              </w:rPr>
              <w:lastRenderedPageBreak/>
              <w:t>5</w:t>
            </w:r>
          </w:p>
        </w:tc>
        <w:tc>
          <w:tcPr>
            <w:tcW w:w="1170" w:type="dxa"/>
            <w:gridSpan w:val="2"/>
          </w:tcPr>
          <w:p w14:paraId="0886B5FA" w14:textId="18AFDCA3" w:rsidR="00EE72D6" w:rsidRPr="00D12568" w:rsidRDefault="00DA546F" w:rsidP="00EE72D6">
            <w:pPr>
              <w:jc w:val="center"/>
              <w:rPr>
                <w:rFonts w:ascii="Sylfaen" w:hAnsi="Sylfaen"/>
                <w:sz w:val="20"/>
                <w:highlight w:val="yellow"/>
              </w:rPr>
            </w:pPr>
            <w:r w:rsidRPr="00DA546F">
              <w:rPr>
                <w:rFonts w:ascii="Sylfaen" w:hAnsi="Sylfaen"/>
                <w:sz w:val="20"/>
                <w:lang w:val="hy-AM"/>
              </w:rPr>
              <w:t>38591200</w:t>
            </w:r>
            <w:r w:rsidR="00D12568">
              <w:rPr>
                <w:rFonts w:ascii="Sylfaen" w:hAnsi="Sylfaen"/>
                <w:sz w:val="20"/>
              </w:rPr>
              <w:t>/5</w:t>
            </w:r>
          </w:p>
        </w:tc>
        <w:tc>
          <w:tcPr>
            <w:tcW w:w="1710" w:type="dxa"/>
            <w:vAlign w:val="center"/>
          </w:tcPr>
          <w:p w14:paraId="32FFEE25" w14:textId="41428F80" w:rsidR="00EE72D6" w:rsidRPr="00A5733F" w:rsidRDefault="00EE72D6" w:rsidP="00EE72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Դեղակայունության և իմունա-օնկոլոգիական հետազոտական լաբորատոր համալիր</w:t>
            </w:r>
          </w:p>
        </w:tc>
        <w:tc>
          <w:tcPr>
            <w:tcW w:w="7200" w:type="dxa"/>
            <w:vAlign w:val="center"/>
          </w:tcPr>
          <w:p w14:paraId="3187F3D9" w14:textId="77777777" w:rsidR="00EE72D6" w:rsidRPr="00A5733F" w:rsidRDefault="00EE72D6" w:rsidP="00EE72D6">
            <w:pPr>
              <w:tabs>
                <w:tab w:val="left" w:pos="3030"/>
              </w:tabs>
              <w:rPr>
                <w:rFonts w:ascii="Sylfaen" w:hAnsi="Sylfaen" w:cs="Sylfaen"/>
                <w:b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Համալիրը ներառում է՝</w:t>
            </w:r>
          </w:p>
          <w:p w14:paraId="042B6624" w14:textId="5251474C" w:rsidR="00535D50" w:rsidRPr="00A5733F" w:rsidRDefault="00EE72D6" w:rsidP="007E08D4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Բջջային կուլտուրաներ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` Մարդու բջիջներ` CD8+ Т կիլեր բջիջներ, THP1 նախամոնոցիտային կամ նախամակրոֆագային բջիջներ՝ ATCC  կամ DSMZ հավաստագրված: Յուրաքանչյուրը 1-ական տարա 1,5-2մլ տարողությամբ կրիոփորձանոթներում՝ 1,5-2,5մլն քանակությամբ: Պետք է համապատասխանեն German Collection of Microorganisms and Cell Cultures GmbH կամ ATCC  միջազգային պահաջներին և ունենան համապատասխան սերտիֆիկատներ: Մատակարարել չոր սառույցի մեջ, ապահովելով պահպ</w:t>
            </w:r>
            <w:r w:rsidR="007E08D4" w:rsidRPr="00A5733F">
              <w:rPr>
                <w:rFonts w:ascii="Sylfaen" w:hAnsi="Sylfaen" w:cs="Sylfaen"/>
                <w:sz w:val="20"/>
                <w:lang w:val="hy-AM" w:eastAsia="en-US"/>
              </w:rPr>
              <w:t>անման բոլոր անհրաժեշտ կանոնները</w:t>
            </w:r>
          </w:p>
          <w:p w14:paraId="020CA99D" w14:textId="77777777" w:rsidR="002D7800" w:rsidRPr="00A5733F" w:rsidRDefault="00EE72D6" w:rsidP="00E47E5E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Բջջային կուլտուրաների համար նախատեսված միջավայրեր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(RPMI՝ 2լ և ցլի սաղմնային շիճուկ բջջային կուլտուրաների հետ աշխատանքի համար՝ 500մլ, 2-մերկապտոէթանոլամին՝ 5գ) PBS-ի տարբեր բուֆերներ բջիջների (յուրաքանչյուր</w:t>
            </w:r>
          </w:p>
          <w:p w14:paraId="61706F39" w14:textId="77777777" w:rsidR="002D7800" w:rsidRPr="00A5733F" w:rsidRDefault="002D7800" w:rsidP="00E47E5E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3B002F49" w14:textId="5844FC6A" w:rsidR="007E08D4" w:rsidRPr="00A5733F" w:rsidRDefault="00EE72D6" w:rsidP="002D7800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բջջի միջավայրի համար 1-ական լիտր) տեսակներին համապատասխան և վերոնշյալ բջիջները տարբերակող/ակտիվացնող </w:t>
            </w:r>
          </w:p>
          <w:p w14:paraId="6E0460D3" w14:textId="44BDA8C4" w:rsidR="00EE72D6" w:rsidRPr="00A5733F" w:rsidRDefault="00EE72D6" w:rsidP="00E47E5E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ցիտոկիններ (PMA (Phorbol 12-Myristate 13-Acetate – 5մգ), LPS (Lipopolysaccharides անջատված Escherichia coli O55:B5 – 1մգ), մարդու IFN-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γ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՝ 100մկգ, մարդու IL-4՝ 20մկգ, մարդու IL-13՝ 10մկգ, մարդու IL-2՝ 10մկգ):</w:t>
            </w:r>
          </w:p>
          <w:p w14:paraId="526C143E" w14:textId="18B594B9" w:rsidR="00EE72D6" w:rsidRPr="00A5733F" w:rsidRDefault="00EE72D6" w:rsidP="00EE72D6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Իրական ժամանակում բջջային հետազոտության պարագաներ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՝ 96 (E-Plate VIEW 96 (2x6 պլանշետներ)) և 16 (CIM-Plate 16 (2x6 պլանշետ)) ակոսե ոսկյա էլեկտրոդներով միկրոպլանշետներ` 12-ական, որոնք համապատասխանում են Agilent xCELLigence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lastRenderedPageBreak/>
              <w:t>սարքավորումների միջոցով պատկերների և բջջային ինդեքսի գրանցման համար:</w:t>
            </w:r>
          </w:p>
          <w:p w14:paraId="28293474" w14:textId="3451B8E0" w:rsidR="00EE72D6" w:rsidRPr="00A5733F" w:rsidRDefault="00EE72D6" w:rsidP="00EE72D6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Էֆլյուքս (ABC) պոմպերի արգելակիչներ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(Verapamil, MK-571, Ko143)` յուրաքանչյուրը նվազագույնը 5-ական մգ,</w:t>
            </w:r>
          </w:p>
          <w:p w14:paraId="2C9D4C2F" w14:textId="2C2C2875" w:rsidR="00EE72D6" w:rsidRPr="00A5733F" w:rsidRDefault="00EE72D6" w:rsidP="00EE72D6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ELISA կամ Վեստերն բլոտ հավաքածուներ (մարդու կամ առնետի TNF-a, IL-6, IL-10):</w:t>
            </w:r>
          </w:p>
          <w:p w14:paraId="67752AA1" w14:textId="77777777" w:rsidR="00535D50" w:rsidRPr="00A5733F" w:rsidRDefault="00EE72D6" w:rsidP="00EE72D6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Առաջնային հակամարմիններ վեսթերն բլոտ, իմունոցիտոքիմիայի, իմունոհիստոքիմիայի և իրական ժամանակում ֆլուորեսցենտային մանրադիտարկման մեթոդների համար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` </w:t>
            </w:r>
          </w:p>
          <w:p w14:paraId="584129AF" w14:textId="77777777" w:rsidR="00535D50" w:rsidRPr="00A5733F" w:rsidRDefault="00EE72D6" w:rsidP="00EE72D6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հակաճագարային և հակամուկ սպեցիֆիկությամբ: Առաջնային հակամարմինները պետք է լինեն 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ճագարի և մկան մոնոկլոնալ կամ պոլիկլոնալ հակամարմիններ: </w:t>
            </w:r>
            <w:r w:rsidRPr="00A5733F">
              <w:rPr>
                <w:rFonts w:ascii="Sylfaen" w:hAnsi="Sylfaen" w:cs="Arial"/>
                <w:sz w:val="20"/>
                <w:lang w:val="hy-AM"/>
              </w:rPr>
              <w:t xml:space="preserve">Պետք է համատեղելի լինեն երկրորդային հակամարմին՝ այծի հակա-ճագարային IgG-ի HRP-ի հետ, այծի </w:t>
            </w:r>
          </w:p>
          <w:p w14:paraId="79E1A1E7" w14:textId="77777777" w:rsidR="002D7800" w:rsidRPr="00A5733F" w:rsidRDefault="00EE72D6" w:rsidP="00EE72D6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 xml:space="preserve">հակա-մկան IgG-ի HRP-ի հետ, Alexa Fluro 488 և 647 հակա-ճագարային և հակա-մկան երկրորդային հակամարմինների հետ։ Ռեակցիոնունակություն՝ նվազագույնը մարդ և առնետ։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Հակամարմինները պետք է կիրառելի լինեն Western Blotting, ICC՝ իմունացիտոքիմիա և IHC` իմունահիստոքիմիա մեթոդներում: Միայն մեկ կամ երկու մեթոդներում կիրառության դեպքում՝ համաձայնեցնել հայտատուի հետ: Յուրաքանչյուր հակամարմնի նվազագույն </w:t>
            </w:r>
          </w:p>
          <w:p w14:paraId="3E9FA80E" w14:textId="69945083" w:rsidR="00EE72D6" w:rsidRPr="00A5733F" w:rsidRDefault="00EE72D6" w:rsidP="00EE72D6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քանակությունը՝ 1 տարա - 100մկլ: Պոլիկլոնալ և մոնոկլոնալ տեսակը համաձայնեցնել հայտատուի հետ:</w:t>
            </w:r>
          </w:p>
          <w:p w14:paraId="0A1E0593" w14:textId="12FA12AA" w:rsidR="00EE72D6" w:rsidRPr="00A5733F" w:rsidRDefault="00EE72D6" w:rsidP="00EE72D6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Առաջնային հակա-ճագարա</w:t>
            </w:r>
            <w:r w:rsidR="00E47E5E"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յին հակամարմիններն են՝</w:t>
            </w:r>
          </w:p>
          <w:p w14:paraId="3CC89219" w14:textId="77777777" w:rsidR="00EE72D6" w:rsidRPr="00A5733F" w:rsidRDefault="00EE72D6" w:rsidP="00EE72D6">
            <w:pPr>
              <w:pStyle w:val="ListParagraph"/>
              <w:numPr>
                <w:ilvl w:val="0"/>
                <w:numId w:val="1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CD80 (B7-1) պոլիկլոնալ հակամարմին,</w:t>
            </w:r>
          </w:p>
          <w:p w14:paraId="75999DAC" w14:textId="77777777" w:rsidR="00EE72D6" w:rsidRPr="00A5733F" w:rsidRDefault="00EE72D6" w:rsidP="00EE72D6">
            <w:pPr>
              <w:pStyle w:val="ListParagraph"/>
              <w:numPr>
                <w:ilvl w:val="0"/>
                <w:numId w:val="1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Arginase 1 ռեկոմբինանտ մոնոկլոնալ հակամարմին,</w:t>
            </w:r>
          </w:p>
          <w:p w14:paraId="2142D276" w14:textId="77777777" w:rsidR="00EE72D6" w:rsidRPr="00A5733F" w:rsidRDefault="00EE72D6" w:rsidP="00EE72D6">
            <w:pPr>
              <w:pStyle w:val="ListParagraph"/>
              <w:numPr>
                <w:ilvl w:val="0"/>
                <w:numId w:val="1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HLA-ABC պոլիկլոնալ հակամարմին,</w:t>
            </w:r>
          </w:p>
          <w:p w14:paraId="1B90BFD4" w14:textId="77777777" w:rsidR="00EE72D6" w:rsidRPr="00A5733F" w:rsidRDefault="00EE72D6" w:rsidP="00EE72D6">
            <w:pPr>
              <w:pStyle w:val="ListParagraph"/>
              <w:numPr>
                <w:ilvl w:val="0"/>
                <w:numId w:val="1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DR4 պոլիկլոնալ հակամարմին,</w:t>
            </w:r>
          </w:p>
          <w:p w14:paraId="1B1BDC05" w14:textId="77777777" w:rsidR="00EE72D6" w:rsidRPr="00A5733F" w:rsidRDefault="00EE72D6" w:rsidP="00EE72D6">
            <w:pPr>
              <w:pStyle w:val="ListParagraph"/>
              <w:numPr>
                <w:ilvl w:val="0"/>
                <w:numId w:val="1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MCT1 պոլիկլոնալ հակամարմին,</w:t>
            </w:r>
          </w:p>
          <w:p w14:paraId="16D4618B" w14:textId="77777777" w:rsidR="00EE72D6" w:rsidRPr="00A5733F" w:rsidRDefault="00EE72D6" w:rsidP="00EE72D6">
            <w:pPr>
              <w:pStyle w:val="ListParagraph"/>
              <w:numPr>
                <w:ilvl w:val="0"/>
                <w:numId w:val="1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CD39 պոլիկլոնալ հակամարմին,</w:t>
            </w:r>
          </w:p>
          <w:p w14:paraId="6CAECE09" w14:textId="77777777" w:rsidR="00EE72D6" w:rsidRPr="00A5733F" w:rsidRDefault="00EE72D6" w:rsidP="00EE72D6">
            <w:pPr>
              <w:pStyle w:val="ListParagraph"/>
              <w:numPr>
                <w:ilvl w:val="0"/>
                <w:numId w:val="1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HIF1A մոնոկլոնալ հակամարմին,</w:t>
            </w:r>
          </w:p>
          <w:p w14:paraId="0923267C" w14:textId="77777777" w:rsidR="00EE72D6" w:rsidRPr="00A5733F" w:rsidRDefault="00EE72D6" w:rsidP="00EE72D6">
            <w:pPr>
              <w:pStyle w:val="ListParagraph"/>
              <w:numPr>
                <w:ilvl w:val="0"/>
                <w:numId w:val="1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TIM-3 մոնոկլոնալ հակամարմին,</w:t>
            </w:r>
          </w:p>
          <w:p w14:paraId="2488163A" w14:textId="77777777" w:rsidR="00EE72D6" w:rsidRPr="00A5733F" w:rsidRDefault="00EE72D6" w:rsidP="00EE72D6">
            <w:pPr>
              <w:pStyle w:val="ListParagraph"/>
              <w:numPr>
                <w:ilvl w:val="0"/>
                <w:numId w:val="1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PD-L1 մոնոկլոնալ հակամարմին</w:t>
            </w:r>
          </w:p>
          <w:p w14:paraId="13C964DF" w14:textId="77777777" w:rsidR="00EE72D6" w:rsidRPr="00A5733F" w:rsidRDefault="00EE72D6" w:rsidP="00EE72D6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29AF1B68" w14:textId="1940E812" w:rsidR="00EE72D6" w:rsidRPr="00A5733F" w:rsidRDefault="00EE72D6" w:rsidP="00EE72D6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Առաջնայ</w:t>
            </w:r>
            <w:r w:rsidR="00E47E5E"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ին հակա-մկան հակամարմիններն են՝</w:t>
            </w:r>
          </w:p>
          <w:p w14:paraId="3DBB3E9F" w14:textId="77777777" w:rsidR="00EE72D6" w:rsidRPr="00A5733F" w:rsidRDefault="00EE72D6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CD68 մոնոկլոնալ հակամարմին,</w:t>
            </w:r>
          </w:p>
          <w:p w14:paraId="535E2B6F" w14:textId="77777777" w:rsidR="00EE72D6" w:rsidRPr="00A5733F" w:rsidRDefault="00EE72D6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iNOS պոլիկլոնալ հակամարմին,</w:t>
            </w:r>
          </w:p>
          <w:p w14:paraId="5EB51AB6" w14:textId="77777777" w:rsidR="00EE72D6" w:rsidRPr="00A5733F" w:rsidRDefault="00EE72D6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CD163 ռեկոմբինանտ մոնոկլոնալ հակամարմին,</w:t>
            </w:r>
          </w:p>
          <w:p w14:paraId="64CEACB4" w14:textId="77777777" w:rsidR="00EE72D6" w:rsidRPr="00A5733F" w:rsidRDefault="00EE72D6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CD47 պոլիկլոնալ հակամարմին,</w:t>
            </w:r>
          </w:p>
          <w:p w14:paraId="67C46781" w14:textId="77777777" w:rsidR="00EE72D6" w:rsidRPr="00A5733F" w:rsidRDefault="00EE72D6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FAS մոնոկլոնալ հակամարմին,</w:t>
            </w:r>
          </w:p>
          <w:p w14:paraId="74C3B233" w14:textId="77777777" w:rsidR="00EE72D6" w:rsidRPr="00A5733F" w:rsidRDefault="00EE72D6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TRAIL-R2 (DR5) պոլիկլոնալ հակամարմին,</w:t>
            </w:r>
          </w:p>
          <w:p w14:paraId="129855C7" w14:textId="77777777" w:rsidR="00EE72D6" w:rsidRPr="00A5733F" w:rsidRDefault="00EE72D6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lastRenderedPageBreak/>
              <w:t>SLC16A3 պոլիկլոնալ հակամարմին,</w:t>
            </w:r>
          </w:p>
          <w:p w14:paraId="791F6185" w14:textId="77777777" w:rsidR="00EE72D6" w:rsidRPr="00A5733F" w:rsidRDefault="00EE72D6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CD73 մոնոկլոնալ հակամարմին,</w:t>
            </w:r>
          </w:p>
          <w:p w14:paraId="43ED2E4B" w14:textId="77777777" w:rsidR="00EE72D6" w:rsidRPr="00A5733F" w:rsidRDefault="00EE72D6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PD-1 մոնոկլոնալ հակամարմին,</w:t>
            </w:r>
          </w:p>
          <w:p w14:paraId="45953741" w14:textId="1BFBC440" w:rsidR="00EE72D6" w:rsidRPr="00A5733F" w:rsidRDefault="00EE72D6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Granzyme B մոնոկլոնալ հակամարմին:</w:t>
            </w:r>
          </w:p>
          <w:p w14:paraId="24A4797C" w14:textId="77777777" w:rsidR="00535D50" w:rsidRPr="00A5733F" w:rsidRDefault="00535D50" w:rsidP="00EE72D6">
            <w:pPr>
              <w:pStyle w:val="ListParagraph"/>
              <w:numPr>
                <w:ilvl w:val="0"/>
                <w:numId w:val="20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21DC39AD" w14:textId="2D392B97" w:rsidR="00EE72D6" w:rsidRPr="00A5733F" w:rsidRDefault="00EE72D6" w:rsidP="00EE72D6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PCR մեթոդի իրականացման բջջային պոմպերի համար անհրաժեշտ պրայմերներ և ռեագենտներ</w:t>
            </w:r>
          </w:p>
          <w:p w14:paraId="189D6A75" w14:textId="77777777" w:rsidR="00EE72D6" w:rsidRPr="00A5733F" w:rsidRDefault="00EE72D6" w:rsidP="00EE72D6">
            <w:pPr>
              <w:pStyle w:val="ListParagraph"/>
              <w:numPr>
                <w:ilvl w:val="0"/>
                <w:numId w:val="21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Lysostaphin ստացված Staphylococcus staphylolyticus-ից՝ 1մգ,</w:t>
            </w:r>
          </w:p>
          <w:p w14:paraId="6A09BE5A" w14:textId="77777777" w:rsidR="00EE72D6" w:rsidRPr="00A5733F" w:rsidRDefault="00EE72D6" w:rsidP="00EE72D6">
            <w:pPr>
              <w:pStyle w:val="ListParagraph"/>
              <w:numPr>
                <w:ilvl w:val="0"/>
                <w:numId w:val="21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Lysozyme ստացված հավի ձվի սպիտակուցից՝ 1գ,</w:t>
            </w:r>
          </w:p>
          <w:p w14:paraId="12D87736" w14:textId="77777777" w:rsidR="00EE72D6" w:rsidRPr="00A5733F" w:rsidRDefault="00EE72D6" w:rsidP="00EE72D6">
            <w:pPr>
              <w:pStyle w:val="ListParagraph"/>
              <w:numPr>
                <w:ilvl w:val="0"/>
                <w:numId w:val="21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iScript DNA սինթեզի կիտ (75 ռեակցիայի համար),</w:t>
            </w:r>
          </w:p>
          <w:p w14:paraId="15621767" w14:textId="77777777" w:rsidR="00EE72D6" w:rsidRPr="00A5733F" w:rsidRDefault="00EE72D6" w:rsidP="00EE72D6">
            <w:pPr>
              <w:pStyle w:val="ListParagraph"/>
              <w:numPr>
                <w:ilvl w:val="0"/>
                <w:numId w:val="21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SSO Advanced Universal SYBR Green Supermix, 2x1 մլ՝ 400 ռեակցիայի համար,</w:t>
            </w:r>
          </w:p>
          <w:p w14:paraId="03BC9A77" w14:textId="5E295AAE" w:rsidR="00EE72D6" w:rsidRPr="00A5733F" w:rsidRDefault="00EE72D6" w:rsidP="00E47E5E">
            <w:pPr>
              <w:pStyle w:val="ListParagraph"/>
              <w:numPr>
                <w:ilvl w:val="0"/>
                <w:numId w:val="21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DEPC-մշակված ջուր՝ 2 լիտր</w:t>
            </w:r>
          </w:p>
          <w:p w14:paraId="757E78E8" w14:textId="77777777" w:rsidR="00EE72D6" w:rsidRPr="00A5733F" w:rsidRDefault="00EE72D6" w:rsidP="00EE72D6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և Պրայմերներ՝</w:t>
            </w:r>
          </w:p>
          <w:p w14:paraId="0FF14688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AcrB_F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>CGTCTCCATCAGCGACATTAAC</w:t>
            </w:r>
          </w:p>
          <w:p w14:paraId="362B98C3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AcrB_R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 xml:space="preserve">GAACCGTATTCCCAACGCGA </w:t>
            </w:r>
          </w:p>
          <w:p w14:paraId="41904403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KPC_F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>GGCCGCCGTGCAATAC</w:t>
            </w:r>
          </w:p>
          <w:p w14:paraId="568DF264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KPC_R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>GCCGCCCAACTCCTTCA</w:t>
            </w:r>
          </w:p>
          <w:p w14:paraId="1E98D539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16S_Kp_F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>TGGAGCATGTGGTTTAATTCGA</w:t>
            </w:r>
          </w:p>
          <w:p w14:paraId="6838BEF3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16S_Kp_R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 xml:space="preserve">TGCGGGACTTAACCCAACA </w:t>
            </w:r>
          </w:p>
          <w:p w14:paraId="640268E9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NorA_F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>GACATTTCACCAAGCCATCAA</w:t>
            </w:r>
          </w:p>
          <w:p w14:paraId="4B7F9D6B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NorA_R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>TGCCATAAATCCACCAATCC</w:t>
            </w:r>
          </w:p>
          <w:p w14:paraId="79C6E57D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MecA_F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 xml:space="preserve">AAAATCGATGGTAAAGGTTGGC </w:t>
            </w:r>
          </w:p>
          <w:p w14:paraId="5E5EE186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MecA_R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 xml:space="preserve">AGTTCTGCAGTACCGGATTTGC </w:t>
            </w:r>
          </w:p>
          <w:p w14:paraId="78FEA7EB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gmK_F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>TCAGGACCATCTGGAGTAGGTAAAG</w:t>
            </w:r>
          </w:p>
          <w:p w14:paraId="5C7CE532" w14:textId="77777777" w:rsidR="00EE72D6" w:rsidRPr="00A5733F" w:rsidRDefault="00EE72D6" w:rsidP="00EE72D6">
            <w:pPr>
              <w:pStyle w:val="ListParagraph"/>
              <w:numPr>
                <w:ilvl w:val="0"/>
                <w:numId w:val="22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gmK_R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ab/>
              <w:t>TTCACGCATTTGACGTGTTG</w:t>
            </w:r>
          </w:p>
          <w:p w14:paraId="257C3335" w14:textId="199CC26E" w:rsidR="00EE72D6" w:rsidRPr="00A5733F" w:rsidRDefault="00E47E5E" w:rsidP="00EE72D6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ԴՆԹ հաջորդականությունը՝ 5՛-3՛:</w:t>
            </w:r>
          </w:p>
          <w:p w14:paraId="2DDBA278" w14:textId="5DF4AB63" w:rsidR="00204EED" w:rsidRPr="00A5733F" w:rsidRDefault="00204EED" w:rsidP="00EE72D6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0E5FCDFC" w14:textId="77777777" w:rsidR="00204EED" w:rsidRPr="00A5733F" w:rsidRDefault="00204EED" w:rsidP="00EE72D6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33E88008" w14:textId="1DE6B5C9" w:rsidR="00EE72D6" w:rsidRPr="00A5733F" w:rsidRDefault="00EE72D6" w:rsidP="00EE72D6">
            <w:pPr>
              <w:pStyle w:val="ListParagraph"/>
              <w:numPr>
                <w:ilvl w:val="0"/>
                <w:numId w:val="18"/>
              </w:num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Թեստ հավաքածուներ և ֆլուորեսցենտային ներկանյութեր</w:t>
            </w:r>
          </w:p>
          <w:p w14:paraId="79847F8E" w14:textId="77777777" w:rsidR="00EE72D6" w:rsidRPr="00A5733F" w:rsidRDefault="00EE72D6" w:rsidP="00EE72D6">
            <w:pPr>
              <w:pStyle w:val="ListParagraph"/>
              <w:numPr>
                <w:ilvl w:val="0"/>
                <w:numId w:val="2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Luteolin՝ 50 մգ</w:t>
            </w:r>
          </w:p>
          <w:p w14:paraId="6B1E63D1" w14:textId="77777777" w:rsidR="00EE72D6" w:rsidRPr="00A5733F" w:rsidRDefault="00EE72D6" w:rsidP="00EE72D6">
            <w:pPr>
              <w:pStyle w:val="ListParagraph"/>
              <w:numPr>
                <w:ilvl w:val="0"/>
                <w:numId w:val="2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Pinoresinol diglucoside՝ 10 մգ</w:t>
            </w:r>
          </w:p>
          <w:p w14:paraId="07E8453C" w14:textId="77777777" w:rsidR="00EE72D6" w:rsidRPr="00A5733F" w:rsidRDefault="00EE72D6" w:rsidP="00EE72D6">
            <w:pPr>
              <w:pStyle w:val="ListParagraph"/>
              <w:numPr>
                <w:ilvl w:val="0"/>
                <w:numId w:val="2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Quercetin hydrate՝ 25գ</w:t>
            </w:r>
          </w:p>
          <w:p w14:paraId="74B4CF75" w14:textId="77777777" w:rsidR="00EE72D6" w:rsidRPr="00A5733F" w:rsidRDefault="00EE72D6" w:rsidP="00EE72D6">
            <w:pPr>
              <w:pStyle w:val="ListParagraph"/>
              <w:numPr>
                <w:ilvl w:val="0"/>
                <w:numId w:val="2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pHrodo™ Red and Green AM Intracellular pH Indicator Dyes – Green՝ 5մգ,</w:t>
            </w:r>
          </w:p>
          <w:p w14:paraId="5787B257" w14:textId="77777777" w:rsidR="00EE72D6" w:rsidRPr="00A5733F" w:rsidRDefault="00EE72D6" w:rsidP="00EE72D6">
            <w:pPr>
              <w:pStyle w:val="ListParagraph"/>
              <w:numPr>
                <w:ilvl w:val="0"/>
                <w:numId w:val="2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Propidium iodide՝ 25 մգ</w:t>
            </w:r>
          </w:p>
          <w:p w14:paraId="0BD190BF" w14:textId="77777777" w:rsidR="00EE72D6" w:rsidRPr="00A5733F" w:rsidRDefault="00EE72D6" w:rsidP="00EE72D6">
            <w:pPr>
              <w:pStyle w:val="ListParagraph"/>
              <w:numPr>
                <w:ilvl w:val="0"/>
                <w:numId w:val="2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Calcein-AM՝ 1մգ</w:t>
            </w:r>
          </w:p>
          <w:p w14:paraId="01AA9A66" w14:textId="77777777" w:rsidR="00EE72D6" w:rsidRPr="00A5733F" w:rsidRDefault="00EE72D6" w:rsidP="00EE72D6">
            <w:pPr>
              <w:pStyle w:val="ListParagraph"/>
              <w:numPr>
                <w:ilvl w:val="0"/>
                <w:numId w:val="2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Annexin V-FITC Apoptosis Detection Kit՝ 1 հատ՝ առնվազն 20 թեստերի համար</w:t>
            </w:r>
          </w:p>
          <w:p w14:paraId="08F1F893" w14:textId="77777777" w:rsidR="00EE72D6" w:rsidRPr="00A5733F" w:rsidRDefault="00EE72D6" w:rsidP="00EE72D6">
            <w:pPr>
              <w:pStyle w:val="ListParagraph"/>
              <w:numPr>
                <w:ilvl w:val="0"/>
                <w:numId w:val="2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JC-1՝ 5մգ</w:t>
            </w:r>
          </w:p>
          <w:p w14:paraId="5136C1FF" w14:textId="74D0588B" w:rsidR="00EE72D6" w:rsidRPr="00A5733F" w:rsidRDefault="00EE72D6" w:rsidP="00EE72D6">
            <w:pPr>
              <w:pStyle w:val="ListParagraph"/>
              <w:numPr>
                <w:ilvl w:val="0"/>
                <w:numId w:val="2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Ethidium bromide՝ 1գ</w:t>
            </w:r>
          </w:p>
          <w:p w14:paraId="3CBD3BB6" w14:textId="77777777" w:rsidR="00EE72D6" w:rsidRPr="00A5733F" w:rsidRDefault="00EE72D6" w:rsidP="00EE72D6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lastRenderedPageBreak/>
              <w:t xml:space="preserve">Արտադրող ընկերությունները կարող են լինել Millipore, </w:t>
            </w:r>
            <w:r w:rsidRPr="00A5733F">
              <w:rPr>
                <w:rFonts w:ascii="Sylfaen" w:hAnsi="Sylfaen" w:cs="Sylfaen"/>
                <w:b/>
                <w:bCs/>
                <w:sz w:val="20"/>
                <w:lang w:eastAsia="en-US"/>
              </w:rPr>
              <w:t>Bio-Rad,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 xml:space="preserve"> </w:t>
            </w:r>
            <w:r w:rsidRPr="00A5733F">
              <w:rPr>
                <w:rFonts w:ascii="Sylfaen" w:hAnsi="Sylfaen" w:cs="Sylfaen"/>
                <w:b/>
                <w:bCs/>
                <w:sz w:val="20"/>
                <w:lang w:eastAsia="en-US"/>
              </w:rPr>
              <w:t xml:space="preserve">German Collection of Microorganisms and Cell Cultures GmbH, ThermoFisher Scientific, Sigma-Aldrich, Microsynth,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 xml:space="preserve">Agilent, </w:t>
            </w:r>
            <w:r w:rsidRPr="00A5733F">
              <w:rPr>
                <w:rFonts w:ascii="Sylfaen" w:hAnsi="Sylfaen" w:cs="Sylfaen"/>
                <w:b/>
                <w:bCs/>
                <w:sz w:val="20"/>
                <w:lang w:eastAsia="en-US"/>
              </w:rPr>
              <w:t>Abcam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:</w:t>
            </w:r>
          </w:p>
          <w:p w14:paraId="42A89A6C" w14:textId="77777777" w:rsidR="00EE72D6" w:rsidRPr="00A5733F" w:rsidRDefault="00EE72D6" w:rsidP="00EE72D6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1F5FCF5F" w14:textId="5938EAE3" w:rsidR="00EE72D6" w:rsidRPr="00A5733F" w:rsidRDefault="00EE72D6" w:rsidP="00EE72D6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Համալիրը </w:t>
            </w:r>
            <w:r w:rsidRPr="00A5733F">
              <w:rPr>
                <w:rFonts w:ascii="Sylfaen" w:hAnsi="Sylfaen" w:cs="Sylfaen"/>
                <w:sz w:val="20"/>
                <w:lang w:val="hy-AM"/>
              </w:rPr>
              <w:t>պետք է լինի նոր, չօգտագործված և չպետք է պարունակի օգտագործած կամ կիսամաշ դետալներ: Մատակարարումից առաջ համաձայնեցնել պատվիրատուի հետ:</w:t>
            </w:r>
          </w:p>
        </w:tc>
        <w:tc>
          <w:tcPr>
            <w:tcW w:w="450" w:type="dxa"/>
          </w:tcPr>
          <w:p w14:paraId="39A31F64" w14:textId="7797F581" w:rsidR="00EE72D6" w:rsidRPr="00A5733F" w:rsidRDefault="00EE72D6" w:rsidP="00EE72D6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 w:cs="Sylfaen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</w:tcPr>
          <w:p w14:paraId="41F81BCA" w14:textId="0E809882" w:rsidR="00EE72D6" w:rsidRPr="00A5733F" w:rsidRDefault="00EE72D6" w:rsidP="00EE72D6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540" w:type="dxa"/>
          </w:tcPr>
          <w:p w14:paraId="664EF3C4" w14:textId="492794B4" w:rsidR="00EE72D6" w:rsidRPr="00A5733F" w:rsidRDefault="00EE72D6" w:rsidP="00EE72D6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720" w:type="dxa"/>
          </w:tcPr>
          <w:p w14:paraId="7DEA88CE" w14:textId="64C73420" w:rsidR="00EE72D6" w:rsidRPr="00A5733F" w:rsidRDefault="00EE72D6" w:rsidP="00EE72D6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21664FB2" w14:textId="77777777" w:rsidR="00EE72D6" w:rsidRPr="00A5733F" w:rsidRDefault="00EE72D6" w:rsidP="0057452F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-webkit-standard" w:hAnsi="Sylfaen" w:cs="Sylfaen"/>
                <w:color w:val="000000"/>
                <w:sz w:val="20"/>
                <w:szCs w:val="20"/>
                <w:lang w:val="hy-AM"/>
              </w:rPr>
            </w:pPr>
            <w:r w:rsidRPr="00A5733F"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  <w:t>Ալեք Մանուկյան 1/3</w:t>
            </w:r>
          </w:p>
          <w:p w14:paraId="298F488A" w14:textId="7332525E" w:rsidR="00EE72D6" w:rsidRPr="00A5733F" w:rsidRDefault="00EE72D6" w:rsidP="0057452F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5" w:type="dxa"/>
          </w:tcPr>
          <w:p w14:paraId="06FE9E73" w14:textId="77777777" w:rsidR="00EE72D6" w:rsidRPr="00A5733F" w:rsidRDefault="00EE72D6" w:rsidP="00EE72D6">
            <w:pPr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A5733F">
              <w:rPr>
                <w:rFonts w:ascii="Sylfaen" w:hAnsi="Sylfaen" w:cs="Sylfaen"/>
                <w:sz w:val="20"/>
                <w:lang w:val="hy-AM"/>
              </w:rPr>
              <w:t>Պայմանագիրը ուժի մեջ մտնելու</w:t>
            </w:r>
          </w:p>
          <w:p w14:paraId="78DE99CA" w14:textId="71114E35" w:rsidR="00EE72D6" w:rsidRPr="00A5733F" w:rsidRDefault="00EE72D6" w:rsidP="00EE72D6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sz w:val="20"/>
                <w:lang w:val="hy-AM"/>
              </w:rPr>
              <w:t>օրվանից 6 ամսվա ընթացքում</w:t>
            </w:r>
          </w:p>
        </w:tc>
      </w:tr>
      <w:tr w:rsidR="001B5803" w:rsidRPr="00A66C95" w14:paraId="38333A0F" w14:textId="77777777" w:rsidTr="00A66C95">
        <w:trPr>
          <w:gridAfter w:val="2"/>
          <w:wAfter w:w="46" w:type="dxa"/>
          <w:trHeight w:val="366"/>
        </w:trPr>
        <w:tc>
          <w:tcPr>
            <w:tcW w:w="697" w:type="dxa"/>
          </w:tcPr>
          <w:p w14:paraId="6DB69FBE" w14:textId="1E9E94C0" w:rsidR="001B5803" w:rsidRPr="00A5733F" w:rsidRDefault="001B5803" w:rsidP="001B5803">
            <w:pPr>
              <w:jc w:val="center"/>
              <w:rPr>
                <w:rFonts w:ascii="Sylfaen" w:hAnsi="Sylfaen"/>
                <w:color w:val="262626" w:themeColor="text1" w:themeTint="D9"/>
                <w:sz w:val="20"/>
              </w:rPr>
            </w:pPr>
            <w:r w:rsidRPr="00A5733F">
              <w:rPr>
                <w:rFonts w:ascii="Sylfaen" w:hAnsi="Sylfaen"/>
                <w:color w:val="262626" w:themeColor="text1" w:themeTint="D9"/>
                <w:sz w:val="20"/>
              </w:rPr>
              <w:lastRenderedPageBreak/>
              <w:t>6</w:t>
            </w:r>
          </w:p>
        </w:tc>
        <w:tc>
          <w:tcPr>
            <w:tcW w:w="1170" w:type="dxa"/>
            <w:gridSpan w:val="2"/>
          </w:tcPr>
          <w:p w14:paraId="121B34E3" w14:textId="708EEE6A" w:rsidR="001B5803" w:rsidRPr="00D12568" w:rsidRDefault="00DA546F" w:rsidP="001B5803">
            <w:pPr>
              <w:jc w:val="center"/>
              <w:rPr>
                <w:rFonts w:ascii="Sylfaen" w:hAnsi="Sylfaen"/>
                <w:sz w:val="20"/>
                <w:highlight w:val="yellow"/>
              </w:rPr>
            </w:pPr>
            <w:r w:rsidRPr="00DA546F">
              <w:rPr>
                <w:rFonts w:ascii="Sylfaen" w:hAnsi="Sylfaen"/>
                <w:sz w:val="20"/>
                <w:lang w:val="hy-AM"/>
              </w:rPr>
              <w:t>38591200</w:t>
            </w:r>
            <w:r w:rsidR="00D12568">
              <w:rPr>
                <w:rFonts w:ascii="Sylfaen" w:hAnsi="Sylfaen"/>
                <w:sz w:val="20"/>
              </w:rPr>
              <w:t>/6</w:t>
            </w:r>
          </w:p>
        </w:tc>
        <w:tc>
          <w:tcPr>
            <w:tcW w:w="1710" w:type="dxa"/>
            <w:vAlign w:val="center"/>
          </w:tcPr>
          <w:p w14:paraId="20471D0E" w14:textId="77777777" w:rsidR="001B5803" w:rsidRPr="00A5733F" w:rsidRDefault="001B5803" w:rsidP="001B5803">
            <w:pPr>
              <w:ind w:right="34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Բջջային ազդանշանային</w:t>
            </w:r>
            <w:r w:rsidRPr="004608DE">
              <w:rPr>
                <w:rFonts w:ascii="Sylfaen" w:hAnsi="Sylfaen" w:cs="Sylfaen"/>
                <w:sz w:val="20"/>
                <w:lang w:val="hy-AM" w:eastAsia="en-US"/>
              </w:rPr>
              <w:t xml:space="preserve"> ց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անցերի վերլուծության</w:t>
            </w:r>
          </w:p>
          <w:p w14:paraId="38C89B7E" w14:textId="63326020" w:rsidR="001B5803" w:rsidRPr="00A5733F" w:rsidRDefault="001B5803" w:rsidP="001B5803">
            <w:pPr>
              <w:rPr>
                <w:rFonts w:ascii="Sylfaen" w:hAnsi="Sylfaen" w:cs="Sylfaen"/>
                <w:sz w:val="20"/>
                <w:lang w:val="hy-AM" w:eastAsia="en-US"/>
              </w:rPr>
            </w:pPr>
            <w:r w:rsidRPr="004608DE">
              <w:rPr>
                <w:rFonts w:ascii="Sylfaen" w:hAnsi="Sylfaen" w:cs="Sylfaen"/>
                <w:sz w:val="20"/>
                <w:lang w:val="hy-AM" w:eastAsia="en-US"/>
              </w:rPr>
              <w:t>լ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աբորատոր համալիր</w:t>
            </w:r>
          </w:p>
        </w:tc>
        <w:tc>
          <w:tcPr>
            <w:tcW w:w="7200" w:type="dxa"/>
            <w:vAlign w:val="center"/>
          </w:tcPr>
          <w:p w14:paraId="6E342CF3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Բջջային ազդանշանային ցանցերի վերլուծության լաբորատոր</w:t>
            </w:r>
          </w:p>
          <w:p w14:paraId="62AD54DF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համալիրը պարունակում է՝</w:t>
            </w:r>
          </w:p>
          <w:p w14:paraId="2E9DCCC0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1. Լաբորատոր սառնարան՝ 700լ՝ 1 հատ</w:t>
            </w:r>
          </w:p>
          <w:p w14:paraId="76C49E24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2. Քիմլյումինեսցենտ ներկ (ECL) Վեսթերն բլոտի համար</w:t>
            </w:r>
          </w:p>
          <w:p w14:paraId="6FF3B45A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3. Մարդու իմունային համակարգի T</w:t>
            </w:r>
          </w:p>
          <w:p w14:paraId="735AC279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բջիջներ` Jurkat,</w:t>
            </w:r>
          </w:p>
          <w:p w14:paraId="7BE39DCE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4. Վեսթերն բլոտի և իմունացիտոքիմիական</w:t>
            </w:r>
          </w:p>
          <w:p w14:paraId="6F7B679A" w14:textId="5771A72E" w:rsidR="001B5803" w:rsidRPr="003E19D1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հե</w:t>
            </w:r>
            <w:r w:rsidR="003E19D1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տազոտությունների հակամարմիններ:</w:t>
            </w:r>
          </w:p>
          <w:p w14:paraId="6C427E9F" w14:textId="77777777" w:rsidR="001B5803" w:rsidRPr="00A5733F" w:rsidRDefault="001B5803" w:rsidP="001B5803">
            <w:pPr>
              <w:pStyle w:val="ListParagraph"/>
              <w:numPr>
                <w:ilvl w:val="0"/>
                <w:numId w:val="43"/>
              </w:numPr>
              <w:tabs>
                <w:tab w:val="left" w:pos="3030"/>
              </w:tabs>
              <w:rPr>
                <w:rFonts w:ascii="Sylfaen" w:hAnsi="Sylfaen" w:cs="Sylfaen"/>
                <w:b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Լաբորատոր սառնարան</w:t>
            </w:r>
            <w:r w:rsidRPr="00A5733F">
              <w:rPr>
                <w:rFonts w:ascii="Sylfaen" w:hAnsi="Sylfaen" w:cs="Sylfaen"/>
                <w:b/>
                <w:sz w:val="20"/>
                <w:lang w:eastAsia="en-US"/>
              </w:rPr>
              <w:t>-700լ` 1 հատ</w:t>
            </w:r>
          </w:p>
          <w:p w14:paraId="4E008762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նախատեսված է տարբեր քիմիական ռեագենտների,</w:t>
            </w:r>
          </w:p>
          <w:p w14:paraId="05568A8E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կենսաբանական նմուշների և փորձարարական նյութերի</w:t>
            </w:r>
          </w:p>
          <w:p w14:paraId="640E15CB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կարճաժամկետ և երկարաժամկետ պահպանման համար։ Սարքը</w:t>
            </w:r>
          </w:p>
          <w:p w14:paraId="0B66ED08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ապահովում է համապատասխան պայմաններ հակամարմինների,</w:t>
            </w:r>
          </w:p>
          <w:p w14:paraId="06A00F0C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ECL ռեագենտների և բջջային նմուշների պահպանման համար՝</w:t>
            </w:r>
          </w:p>
          <w:p w14:paraId="456DE93F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դրանով բարձրացնելով փորձերի արդհունավետությունը:</w:t>
            </w:r>
          </w:p>
          <w:p w14:paraId="2499DDF8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Սառնարանը ունի</w:t>
            </w:r>
          </w:p>
          <w:p w14:paraId="3DE542E5" w14:textId="77777777" w:rsidR="001B5803" w:rsidRPr="00A5733F" w:rsidRDefault="001B5803" w:rsidP="001B5803">
            <w:pPr>
              <w:pStyle w:val="ListParagraph"/>
              <w:numPr>
                <w:ilvl w:val="0"/>
                <w:numId w:val="4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Երկխցիկ համակարգ՝ սառնարան և սառցարան, անկախ PT100 զոնդերով։</w:t>
            </w:r>
          </w:p>
          <w:p w14:paraId="1F440FD4" w14:textId="77777777" w:rsidR="001B5803" w:rsidRPr="00A5733F" w:rsidRDefault="001B5803" w:rsidP="001B5803">
            <w:pPr>
              <w:pStyle w:val="ListParagraph"/>
              <w:numPr>
                <w:ilvl w:val="0"/>
                <w:numId w:val="4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Ավտոմատ դեֆրոստ և կոնդենսատի գոլորշիացում։</w:t>
            </w:r>
          </w:p>
          <w:p w14:paraId="111FFA2E" w14:textId="77777777" w:rsidR="001B5803" w:rsidRPr="00A5733F" w:rsidRDefault="001B5803" w:rsidP="001B5803">
            <w:pPr>
              <w:pStyle w:val="ListParagraph"/>
              <w:numPr>
                <w:ilvl w:val="0"/>
                <w:numId w:val="43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Ներքին LED լուսավորում և տվյալների գրանցման հնարավորություն։</w:t>
            </w:r>
          </w:p>
          <w:p w14:paraId="12CD791A" w14:textId="77777777" w:rsidR="001B5803" w:rsidRPr="00A5733F" w:rsidRDefault="001B5803" w:rsidP="001B5803">
            <w:pPr>
              <w:pStyle w:val="ListParagraph"/>
              <w:numPr>
                <w:ilvl w:val="0"/>
                <w:numId w:val="44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Ապակե և մետաղական դռներ, շարժական անիվներ՝ արգելակներով։</w:t>
            </w:r>
          </w:p>
          <w:p w14:paraId="6FAB8B5F" w14:textId="77777777" w:rsidR="001B5803" w:rsidRPr="00A5733F" w:rsidRDefault="001B5803" w:rsidP="001B5803">
            <w:pPr>
              <w:pStyle w:val="ListParagraph"/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230EACCE" w14:textId="77777777" w:rsidR="001B5803" w:rsidRPr="00A5733F" w:rsidRDefault="001B5803" w:rsidP="001B5803">
            <w:pPr>
              <w:pStyle w:val="ListParagraph"/>
              <w:numPr>
                <w:ilvl w:val="0"/>
                <w:numId w:val="44"/>
              </w:numPr>
              <w:tabs>
                <w:tab w:val="left" w:pos="3030"/>
              </w:tabs>
              <w:rPr>
                <w:rFonts w:ascii="Sylfaen" w:hAnsi="Sylfaen" w:cs="Sylfaen"/>
                <w:b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Քիմոլյումինեսցենտ ներկ (ECL)՝ 2 հատ</w:t>
            </w:r>
          </w:p>
          <w:p w14:paraId="050826E4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Նախատեսված բարձր զգայունությամբ WB հայտնաբերումների համար, ինչը թույլ է տալիս կառուցել դոզա–արձագանք կորեր և ստանալ</w:t>
            </w:r>
          </w:p>
          <w:p w14:paraId="24C8BA51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կենսամարկերային տվյալներ</w:t>
            </w:r>
          </w:p>
          <w:p w14:paraId="43A085D3" w14:textId="77777777" w:rsidR="001B5803" w:rsidRPr="00A5733F" w:rsidRDefault="001B5803" w:rsidP="001B5803">
            <w:pPr>
              <w:pStyle w:val="ListParagraph"/>
              <w:numPr>
                <w:ilvl w:val="0"/>
                <w:numId w:val="45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Ունի բարձր զգայունություն պգ-երի նկատմամբ</w:t>
            </w:r>
          </w:p>
          <w:p w14:paraId="003AC5AD" w14:textId="77777777" w:rsidR="001B5803" w:rsidRPr="00A5733F" w:rsidRDefault="001B5803" w:rsidP="001B5803">
            <w:pPr>
              <w:pStyle w:val="ListParagraph"/>
              <w:numPr>
                <w:ilvl w:val="0"/>
                <w:numId w:val="45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Համատեղելի է նիտրոցելյուլոզային և PVDF թաղանթների հետ</w:t>
            </w:r>
          </w:p>
          <w:p w14:paraId="69BE1F0A" w14:textId="77777777" w:rsidR="001B5803" w:rsidRPr="00A5733F" w:rsidRDefault="001B5803" w:rsidP="001B5803">
            <w:pPr>
              <w:pStyle w:val="ListParagraph"/>
              <w:numPr>
                <w:ilvl w:val="0"/>
                <w:numId w:val="45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Ազդանշանի տևողությունը 1-2 ժամ</w:t>
            </w:r>
          </w:p>
          <w:p w14:paraId="3DB9AE62" w14:textId="77777777" w:rsidR="001B5803" w:rsidRPr="00A5733F" w:rsidRDefault="001B5803" w:rsidP="001B5803">
            <w:pPr>
              <w:pStyle w:val="ListParagraph"/>
              <w:numPr>
                <w:ilvl w:val="0"/>
                <w:numId w:val="45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Հեղուկ է, Պահպանման պայմանները 4 °C</w:t>
            </w:r>
          </w:p>
          <w:p w14:paraId="1763AF1C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1 հատը համապատասխանում է 250 մլ-ին</w:t>
            </w:r>
          </w:p>
          <w:p w14:paraId="66417FEA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79D51D6E" w14:textId="77777777" w:rsidR="001B5803" w:rsidRPr="00A5733F" w:rsidRDefault="001B5803" w:rsidP="001B5803">
            <w:pPr>
              <w:pStyle w:val="ListParagraph"/>
              <w:numPr>
                <w:ilvl w:val="0"/>
                <w:numId w:val="46"/>
              </w:numPr>
              <w:tabs>
                <w:tab w:val="left" w:pos="3030"/>
              </w:tabs>
              <w:rPr>
                <w:rFonts w:ascii="Sylfaen" w:hAnsi="Sylfaen" w:cs="Sylfaen"/>
                <w:b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Բջիջներ</w:t>
            </w:r>
          </w:p>
          <w:p w14:paraId="7FD6F49A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lastRenderedPageBreak/>
              <w:t>Jurkat (T լիմֆոբլաստոմայի բջջային կուլտուրա): Կուլտուրաները հնարավորություն են տալիս ուսումնասիրել</w:t>
            </w:r>
          </w:p>
          <w:p w14:paraId="7472AAA8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մոլեկուլային ազդանշանային ուղիները և դեղամիջոցների</w:t>
            </w:r>
          </w:p>
          <w:p w14:paraId="6E09F2D4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ազդեցությունը՝ ապահովելով մետաբոլիկ, ախտաբանական և</w:t>
            </w:r>
          </w:p>
          <w:p w14:paraId="0EB59C57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իմունաբանական գործընթացների համակողմանի վերլուծություն։ Քանակությունը՝ 1 տարա, որը պետք է պարունակի 1,5-2,5մլն բջիջներ՝ 1,5-2մլ կրիոփորձանոթում:</w:t>
            </w:r>
          </w:p>
          <w:p w14:paraId="4A521B44" w14:textId="08094369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Պետք է համապատասխանեն German Collection of Microorganisms and Cell Cultures GmbH կամ ATCC  միջազգային պահաջներին և ունենան համապատասխան սերտիֆիկատներ: Մատակարարել չոր սառույցի մեջ, ապահովելով պահպանման բոլոր անհրաժեշտ</w:t>
            </w:r>
            <w:r w:rsidR="003E19D1">
              <w:rPr>
                <w:rFonts w:ascii="Sylfaen" w:hAnsi="Sylfaen" w:cs="Sylfaen"/>
                <w:sz w:val="20"/>
                <w:lang w:val="hy-AM" w:eastAsia="en-US"/>
              </w:rPr>
              <w:t xml:space="preserve"> կանոնները:</w:t>
            </w:r>
          </w:p>
          <w:p w14:paraId="4AECDE7D" w14:textId="77777777" w:rsidR="001B5803" w:rsidRPr="00A5733F" w:rsidRDefault="001B5803" w:rsidP="001B5803">
            <w:pPr>
              <w:pStyle w:val="ListParagraph"/>
              <w:numPr>
                <w:ilvl w:val="0"/>
                <w:numId w:val="46"/>
              </w:numPr>
              <w:tabs>
                <w:tab w:val="left" w:pos="3030"/>
              </w:tabs>
              <w:rPr>
                <w:rFonts w:ascii="Sylfaen" w:hAnsi="Sylfaen" w:cs="Sylfaen"/>
                <w:b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Հակամարմինների և մարկերների պանել</w:t>
            </w:r>
          </w:p>
          <w:p w14:paraId="7C2032A1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Պանելը նախատեսված է</w:t>
            </w:r>
          </w:p>
          <w:p w14:paraId="7A4346CB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հիմնական մոլեկուլային ուղիների (PI3K/AKT/mTOR, MAPK/RAS/RAF, NF-κB/STAT3, իմունային checkpoint-ներ և այլն) ուսումնասիրման համար։ Առաջնային հակամարմինները  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ճագարի և մկան մոնոկլոնալ և պոլիկլոնալ հակամարմիններ: </w:t>
            </w:r>
            <w:r w:rsidRPr="00A5733F">
              <w:rPr>
                <w:rFonts w:ascii="Sylfaen" w:hAnsi="Sylfaen" w:cs="Arial"/>
                <w:sz w:val="20"/>
                <w:lang w:val="hy-AM"/>
              </w:rPr>
              <w:t>Պետք է համատեղելի լինեն երկրորդային հակամարմին՝ այծի հակա-ճագարային IgG-ի HRP-ի հետ, այծի հակա-մկան IgG-ի HRP-ի հետ, Alexa Fluro 488 և 647 հակա-ճագարային և հակա-մկան երկրորդային հակամարմինների հետ։ Ռեակցիոնունակություն՝ նվազագույնը մարդ և առնետ։</w:t>
            </w:r>
          </w:p>
          <w:p w14:paraId="01FFC0C7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Ներառված են հակամարմիններ մետաբոլիկ,</w:t>
            </w:r>
          </w:p>
          <w:p w14:paraId="4B933C7A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բորբոքային, իմունային և ապոպտոտիկ կարգավորման հիմնական</w:t>
            </w:r>
          </w:p>
          <w:p w14:paraId="6A83F846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թիրախների դեմ։</w:t>
            </w:r>
          </w:p>
          <w:p w14:paraId="63D8921C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PI3K/AKT/mTOR–Insulin/AMPK (մետաբոլիկ-քաղցկեղ</w:t>
            </w:r>
          </w:p>
          <w:p w14:paraId="066A1F9B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առանցք՝ անկայուն է քաղցկեղի և շաքարային դիաբետի ժամանակ)</w:t>
            </w:r>
          </w:p>
          <w:p w14:paraId="4FD1FE3C" w14:textId="4D17914F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Հակամարմինների պանելը պարունակում է 2 խումբ՝ առաջնային հակա-ճագարային և առա</w:t>
            </w:r>
            <w:r w:rsidR="003E19D1">
              <w:rPr>
                <w:rFonts w:ascii="Sylfaen" w:hAnsi="Sylfaen" w:cs="Sylfaen"/>
                <w:sz w:val="20"/>
                <w:lang w:val="hy-AM" w:eastAsia="en-US"/>
              </w:rPr>
              <w:t>ջնային հակա-մկան հակամարմիններ:</w:t>
            </w:r>
          </w:p>
          <w:p w14:paraId="46131B9D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Առաջնային հակա-ճագարային հակամարմիններն են՝</w:t>
            </w:r>
          </w:p>
          <w:p w14:paraId="66172B60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21E7FDCF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Phospho-PI3K p85 alpha (Tyr607) պոլիկլոնալ հակամարմին</w:t>
            </w:r>
          </w:p>
          <w:p w14:paraId="5C00B24F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Phospho-AKT1 (Thr342) պոլիկլոնալ հակամարմին</w:t>
            </w:r>
          </w:p>
          <w:p w14:paraId="21C55ED0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Հակա-Phospho-mTOR-S2481 մոնոկլոնալ հակամարմին</w:t>
            </w:r>
          </w:p>
          <w:p w14:paraId="2BD30A6F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Հակա-phospho-AMPK α (pThr172) մոնոկլոնալ հակամարմին,</w:t>
            </w:r>
          </w:p>
          <w:p w14:paraId="5A4418FE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K-Ras մոնոկլոնալ հակամարմին,</w:t>
            </w:r>
          </w:p>
          <w:p w14:paraId="017FABDB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c-Raf մոնոկլոնալ հակամարկին,</w:t>
            </w:r>
          </w:p>
          <w:p w14:paraId="19F0B366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MEK1/MEK2 պոլիկլոնալ հակամարմին,</w:t>
            </w:r>
          </w:p>
          <w:p w14:paraId="421F046E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ERK1/ERK2 մոնոկլոնալ հակամարմին,</w:t>
            </w:r>
          </w:p>
          <w:p w14:paraId="3AF9D407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p38 MAPK ռեկոմբինանտ մոնոկլոնալ հակամարմին,</w:t>
            </w:r>
          </w:p>
          <w:p w14:paraId="1D47ED75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c-Myc մոնոկլոնալ հակամարմին,</w:t>
            </w:r>
          </w:p>
          <w:p w14:paraId="6B6D5DF8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c-Jun մոնոկլոնալ հակամարմին,</w:t>
            </w:r>
          </w:p>
          <w:p w14:paraId="5DBAE356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eIF4E ռեկոմբինանտ մոնոկլոնալ հակամարմին,</w:t>
            </w:r>
          </w:p>
          <w:p w14:paraId="65B037FA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lastRenderedPageBreak/>
              <w:t>Phospho-VHL (Ser68) պոլիկլոնալ հակամարմին,</w:t>
            </w:r>
          </w:p>
          <w:p w14:paraId="34605494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JAK2 ռեկոմբինանտ մոնոկլոնալ հակամարմին,</w:t>
            </w:r>
          </w:p>
          <w:p w14:paraId="6E9974AD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STAT3 ռեկոմբինանտ մոնոկլոնալ հակամարմին</w:t>
            </w:r>
          </w:p>
          <w:p w14:paraId="101DF28F" w14:textId="77777777" w:rsidR="001B5803" w:rsidRPr="00A5733F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CTLA4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պոլիկլոնալ հակամարմին,</w:t>
            </w:r>
          </w:p>
          <w:p w14:paraId="57C72F94" w14:textId="19DC7B20" w:rsidR="001B5803" w:rsidRPr="003E19D1" w:rsidRDefault="001B5803" w:rsidP="001B5803">
            <w:pPr>
              <w:pStyle w:val="ListParagraph"/>
              <w:numPr>
                <w:ilvl w:val="0"/>
                <w:numId w:val="47"/>
              </w:numPr>
              <w:tabs>
                <w:tab w:val="left" w:pos="3030"/>
              </w:tabs>
              <w:ind w:left="357" w:hanging="357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TIMP1 պոլիկլոնալ հակամարմին:</w:t>
            </w:r>
          </w:p>
          <w:p w14:paraId="0F793655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Առաջնային հակա-մկան հակամարմիններն են՝</w:t>
            </w:r>
          </w:p>
          <w:p w14:paraId="38260E21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26F8EB1F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AKT1 ռեկոմբինանտ մոնոկլոնալ հակամարմին,</w:t>
            </w:r>
          </w:p>
          <w:p w14:paraId="3660C3A7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mTOR պոլիկլոնալ հակամարմին,</w:t>
            </w:r>
          </w:p>
          <w:p w14:paraId="393EAAC5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Ֆոսֆո-c-Raf (Ser259) ռեկոմբինանտ մոնոկլոնալ հակամարմին,</w:t>
            </w:r>
          </w:p>
          <w:p w14:paraId="342A1DE3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ֆոսֆո-MEK1/MEK2 (Ser217, Ser221) մոնոկլոնալ հակամարմին,</w:t>
            </w:r>
          </w:p>
          <w:p w14:paraId="4EC94A88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Phospho-ERK1/2 (Thr202, Tyr204) մոնոկլոնալ հակամարմին,</w:t>
            </w:r>
          </w:p>
          <w:p w14:paraId="1B3D1EAC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Phospho-p38 MAPK (Thr180, Tyr182) պոլիկլոնալ հակամարմին,</w:t>
            </w:r>
          </w:p>
          <w:p w14:paraId="12CE691B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Phospho-c-Jun (Thr91) ռեկոմբինանտ մոնոկլոնալ հակամարմին,</w:t>
            </w:r>
          </w:p>
          <w:p w14:paraId="13A2E244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Phospho-NFkB p65 (Ser536) մոնոկլոնալ հակամարմին,</w:t>
            </w:r>
          </w:p>
          <w:p w14:paraId="6ACEF9AE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Anti-Cox2 հակամարմին,</w:t>
            </w:r>
          </w:p>
          <w:p w14:paraId="214D8425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MMP2 ռեկոմբինանտ մոնոկլոնալ հակամարմին,</w:t>
            </w:r>
          </w:p>
          <w:p w14:paraId="35D343B4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MMP9 ռեկոմբինանտ մոնոկլոնալ հակամարմին,</w:t>
            </w:r>
          </w:p>
          <w:p w14:paraId="04D91614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CD18 պոլիկլոնալ հակամարմին,</w:t>
            </w:r>
          </w:p>
          <w:p w14:paraId="1730ADE6" w14:textId="77777777" w:rsidR="001B5803" w:rsidRPr="00A5733F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Phospho-STAT3 (Tyr705) մոնոկլոնալ հակամարմին,</w:t>
            </w:r>
          </w:p>
          <w:p w14:paraId="32D9E036" w14:textId="4A6EBA3C" w:rsidR="001B5803" w:rsidRPr="003E19D1" w:rsidRDefault="001B5803" w:rsidP="001B5803">
            <w:pPr>
              <w:pStyle w:val="ListParagraph"/>
              <w:numPr>
                <w:ilvl w:val="0"/>
                <w:numId w:val="48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TGF beta-1 ռեկոմբինանտ մոնոկլոնալ հակամարմին:</w:t>
            </w:r>
          </w:p>
          <w:p w14:paraId="711113CA" w14:textId="253526EB" w:rsidR="001B5803" w:rsidRPr="003E19D1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Երկրորդային հակամար</w:t>
            </w:r>
            <w:r w:rsidR="003E19D1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միններ WB և ICC մեթոդների համար</w:t>
            </w:r>
          </w:p>
          <w:p w14:paraId="37312E89" w14:textId="77777777" w:rsidR="001B5803" w:rsidRPr="00A5733F" w:rsidRDefault="001B5803" w:rsidP="001B5803">
            <w:pPr>
              <w:pStyle w:val="ListParagraph"/>
              <w:numPr>
                <w:ilvl w:val="0"/>
                <w:numId w:val="4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Այծի հակա-մկան IgG (H+L) երկրոդային հակամարմին՝ Alexa Fluor™ 488,</w:t>
            </w:r>
          </w:p>
          <w:p w14:paraId="74D304E0" w14:textId="77777777" w:rsidR="001B5803" w:rsidRPr="00A5733F" w:rsidRDefault="001B5803" w:rsidP="001B5803">
            <w:pPr>
              <w:pStyle w:val="ListParagraph"/>
              <w:numPr>
                <w:ilvl w:val="0"/>
                <w:numId w:val="4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Այծի հակա-ճագարային IgG (H+L) երկրոդային հակամարմին՝ HRP կոնյուգացված,</w:t>
            </w:r>
          </w:p>
          <w:p w14:paraId="5E6EEDAC" w14:textId="77777777" w:rsidR="001B5803" w:rsidRPr="00A5733F" w:rsidRDefault="001B5803" w:rsidP="001B5803">
            <w:pPr>
              <w:pStyle w:val="ListParagraph"/>
              <w:numPr>
                <w:ilvl w:val="0"/>
                <w:numId w:val="49"/>
              </w:num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Այծի հակա-ճագարային IgG (H+L) երկրոդային հակամարմին՝ Alexa Fluor™ 647:</w:t>
            </w:r>
          </w:p>
          <w:p w14:paraId="60A0D9B1" w14:textId="77777777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579806CF" w14:textId="6A5E7D5C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Հակամարմինները պետք է կիրառելի լինեն Western Blotting, ICC՝ իմունացիտոքիմիա և IHC` իմունահիստոքիմիա մեթոդներում: Միայն մեկ կամ երկու մեթոդներում կիրառության դեպքում՝ համաձայնեցնել հայտատուի հետ: Յուրաքանչյուր նմուշի նվազագույն քանակությունը 100մկլ: Պոլիկլոնալ և մոնոկլոնալ տեսա</w:t>
            </w:r>
            <w:r w:rsidR="003E19D1">
              <w:rPr>
                <w:rFonts w:ascii="Sylfaen" w:hAnsi="Sylfaen" w:cs="Sylfaen"/>
                <w:sz w:val="20"/>
                <w:lang w:val="hy-AM" w:eastAsia="en-US"/>
              </w:rPr>
              <w:t>կը համաձայնեցնել հայտատուի հետ:</w:t>
            </w:r>
          </w:p>
          <w:p w14:paraId="79676FDD" w14:textId="726683E4" w:rsidR="001B5803" w:rsidRPr="003E19D1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Արտադրող ընկերությունները կարող են լինել KW Apparecchi Scientifici,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Bio-Rad,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German Collection of Microorganisms and Cell Cultures GmbH, ThermoFisher Scientific, Sigma-Aldrich</w:t>
            </w:r>
            <w:r w:rsidR="003E19D1">
              <w:rPr>
                <w:rFonts w:ascii="Sylfaen" w:hAnsi="Sylfaen" w:cs="Sylfaen"/>
                <w:sz w:val="20"/>
                <w:lang w:eastAsia="en-US"/>
              </w:rPr>
              <w:t>, Abcam, Agilent:</w:t>
            </w:r>
          </w:p>
          <w:p w14:paraId="103B6281" w14:textId="77777777" w:rsidR="001B5803" w:rsidRPr="00A5733F" w:rsidRDefault="001B5803" w:rsidP="001B5803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Արտադրող ընկերությունը պետք է ունենա որակի համապատասխան </w:t>
            </w:r>
            <w:r w:rsidRPr="00A5733F">
              <w:rPr>
                <w:rFonts w:ascii="Sylfaen" w:hAnsi="Sylfaen"/>
                <w:b/>
                <w:sz w:val="20"/>
                <w:lang w:val="hy-AM"/>
              </w:rPr>
              <w:t>սերտիֆիկատ և երաշխիք:</w:t>
            </w:r>
          </w:p>
          <w:p w14:paraId="0301FF01" w14:textId="513EB405" w:rsidR="001B5803" w:rsidRPr="00A5733F" w:rsidRDefault="001B5803" w:rsidP="001B5803">
            <w:pPr>
              <w:tabs>
                <w:tab w:val="left" w:pos="3030"/>
              </w:tabs>
              <w:rPr>
                <w:rFonts w:ascii="Sylfaen" w:hAnsi="Sylfaen" w:cs="Sylfaen"/>
                <w:b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lastRenderedPageBreak/>
              <w:t xml:space="preserve">Համալիրը </w:t>
            </w:r>
            <w:r w:rsidRPr="00A5733F">
              <w:rPr>
                <w:rFonts w:ascii="Sylfaen" w:hAnsi="Sylfaen" w:cs="Sylfaen"/>
                <w:sz w:val="20"/>
                <w:lang w:val="hy-AM"/>
              </w:rPr>
              <w:t>պետք է լինի նոր, չօգտագործված և չպետք է պարունակի օգտագործած կամ կիսամաշ դետալներ: Մատակարարումից առաջ համաձայնեցնել պատվիրատուի հետ:</w:t>
            </w:r>
          </w:p>
        </w:tc>
        <w:tc>
          <w:tcPr>
            <w:tcW w:w="450" w:type="dxa"/>
          </w:tcPr>
          <w:p w14:paraId="7EA06EC0" w14:textId="11EA5650" w:rsidR="001B5803" w:rsidRPr="00A5733F" w:rsidRDefault="001B5803" w:rsidP="001B5803">
            <w:pPr>
              <w:jc w:val="both"/>
              <w:rPr>
                <w:rFonts w:ascii="Sylfaen" w:hAnsi="Sylfaen" w:cs="Sylfaen"/>
                <w:sz w:val="20"/>
                <w:lang w:val="hy-AM"/>
              </w:rPr>
            </w:pPr>
            <w:r w:rsidRPr="00A5733F">
              <w:rPr>
                <w:rFonts w:ascii="Sylfaen" w:hAnsi="Sylfaen" w:cs="Sylfaen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</w:tcPr>
          <w:p w14:paraId="6BC5AE17" w14:textId="36889B5A" w:rsidR="001B5803" w:rsidRPr="00A5733F" w:rsidRDefault="001B5803" w:rsidP="001B5803">
            <w:pPr>
              <w:jc w:val="both"/>
              <w:rPr>
                <w:rFonts w:ascii="Sylfaen" w:hAnsi="Sylfaen" w:cs="Sylfaen"/>
                <w:sz w:val="20"/>
                <w:lang w:val="hy-AM"/>
              </w:rPr>
            </w:pPr>
          </w:p>
        </w:tc>
        <w:tc>
          <w:tcPr>
            <w:tcW w:w="540" w:type="dxa"/>
          </w:tcPr>
          <w:p w14:paraId="19B4A051" w14:textId="7723E156" w:rsidR="001B5803" w:rsidRPr="00A5733F" w:rsidRDefault="001B5803" w:rsidP="001B5803">
            <w:pPr>
              <w:jc w:val="both"/>
              <w:rPr>
                <w:rFonts w:ascii="Sylfaen" w:hAnsi="Sylfaen" w:cs="Sylfaen"/>
                <w:sz w:val="20"/>
                <w:lang w:val="hy-AM"/>
              </w:rPr>
            </w:pPr>
          </w:p>
        </w:tc>
        <w:tc>
          <w:tcPr>
            <w:tcW w:w="720" w:type="dxa"/>
          </w:tcPr>
          <w:p w14:paraId="417715EC" w14:textId="766761E7" w:rsidR="001B5803" w:rsidRPr="00A5733F" w:rsidRDefault="001B5803" w:rsidP="001B5803">
            <w:pPr>
              <w:jc w:val="both"/>
              <w:rPr>
                <w:rFonts w:ascii="Sylfaen" w:hAnsi="Sylfaen" w:cs="Sylfaen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22A8F1DD" w14:textId="77777777" w:rsidR="001B5803" w:rsidRPr="00A5733F" w:rsidRDefault="001B5803" w:rsidP="001B5803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-webkit-standard" w:hAnsi="Sylfaen" w:cs="Sylfaen"/>
                <w:color w:val="000000"/>
                <w:sz w:val="20"/>
                <w:szCs w:val="20"/>
                <w:lang w:val="hy-AM"/>
              </w:rPr>
            </w:pPr>
            <w:r w:rsidRPr="00A5733F"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  <w:t>Ալեք Մանուկյան 1/3</w:t>
            </w:r>
          </w:p>
          <w:p w14:paraId="46537AEF" w14:textId="015F34F4" w:rsidR="001B5803" w:rsidRPr="00A5733F" w:rsidRDefault="001B5803" w:rsidP="001B5803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</w:pPr>
            <w:r w:rsidRPr="00A5733F">
              <w:rPr>
                <w:rFonts w:ascii="Sylfaen" w:eastAsia="-webkit-standard" w:hAnsi="Sylfaen" w:cs="Sylfaen"/>
                <w:color w:val="000000"/>
                <w:sz w:val="20"/>
                <w:szCs w:val="20"/>
                <w:lang w:val="hy-AM"/>
              </w:rPr>
              <w:t> </w:t>
            </w:r>
          </w:p>
          <w:p w14:paraId="1090D80D" w14:textId="5721B7D7" w:rsidR="001B5803" w:rsidRPr="00A5733F" w:rsidRDefault="001B5803" w:rsidP="001B5803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</w:tcPr>
          <w:p w14:paraId="142871DF" w14:textId="77777777" w:rsidR="001B5803" w:rsidRPr="00A5733F" w:rsidRDefault="001B5803" w:rsidP="001B5803">
            <w:pPr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A5733F">
              <w:rPr>
                <w:rFonts w:ascii="Sylfaen" w:hAnsi="Sylfaen" w:cs="Sylfaen"/>
                <w:sz w:val="20"/>
                <w:lang w:val="hy-AM"/>
              </w:rPr>
              <w:t>Պայմանագիրը ուժի մեջ մտնելու</w:t>
            </w:r>
          </w:p>
          <w:p w14:paraId="1FBD31FB" w14:textId="6EA539A5" w:rsidR="001B5803" w:rsidRPr="00A5733F" w:rsidRDefault="001B5803" w:rsidP="001B5803">
            <w:pPr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A5733F">
              <w:rPr>
                <w:rFonts w:ascii="Sylfaen" w:hAnsi="Sylfaen" w:cs="Sylfaen"/>
                <w:sz w:val="20"/>
                <w:lang w:val="hy-AM"/>
              </w:rPr>
              <w:t>օրվանից 6 ամսվա ընթացքում</w:t>
            </w:r>
          </w:p>
        </w:tc>
      </w:tr>
      <w:tr w:rsidR="006913D4" w:rsidRPr="00A66C95" w14:paraId="4CCC1F31" w14:textId="77777777" w:rsidTr="00A66C95">
        <w:trPr>
          <w:gridAfter w:val="2"/>
          <w:wAfter w:w="46" w:type="dxa"/>
          <w:trHeight w:val="366"/>
        </w:trPr>
        <w:tc>
          <w:tcPr>
            <w:tcW w:w="697" w:type="dxa"/>
          </w:tcPr>
          <w:p w14:paraId="46D908B7" w14:textId="7D6FB849" w:rsidR="006913D4" w:rsidRPr="00A5733F" w:rsidRDefault="00931D20" w:rsidP="006913D4">
            <w:p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262626" w:themeColor="text1" w:themeTint="D9"/>
                <w:sz w:val="20"/>
                <w:lang w:val="hy-AM"/>
              </w:rPr>
              <w:lastRenderedPageBreak/>
              <w:t>7</w:t>
            </w:r>
          </w:p>
        </w:tc>
        <w:tc>
          <w:tcPr>
            <w:tcW w:w="1170" w:type="dxa"/>
            <w:gridSpan w:val="2"/>
          </w:tcPr>
          <w:p w14:paraId="0F3021CF" w14:textId="31309879" w:rsidR="006913D4" w:rsidRPr="00D12568" w:rsidRDefault="00DA546F" w:rsidP="006913D4">
            <w:pPr>
              <w:jc w:val="center"/>
              <w:rPr>
                <w:rFonts w:ascii="Sylfaen" w:hAnsi="Sylfaen"/>
                <w:sz w:val="20"/>
                <w:highlight w:val="yellow"/>
              </w:rPr>
            </w:pPr>
            <w:r w:rsidRPr="00DA546F">
              <w:rPr>
                <w:rFonts w:ascii="Sylfaen" w:hAnsi="Sylfaen"/>
                <w:sz w:val="20"/>
                <w:lang w:val="hy-AM"/>
              </w:rPr>
              <w:t>38591200</w:t>
            </w:r>
            <w:r w:rsidR="00D12568">
              <w:rPr>
                <w:rFonts w:ascii="Sylfaen" w:hAnsi="Sylfaen"/>
                <w:sz w:val="20"/>
              </w:rPr>
              <w:t>/7</w:t>
            </w:r>
          </w:p>
        </w:tc>
        <w:tc>
          <w:tcPr>
            <w:tcW w:w="1710" w:type="dxa"/>
            <w:vAlign w:val="center"/>
          </w:tcPr>
          <w:p w14:paraId="5CFBACBA" w14:textId="292CA606" w:rsidR="006913D4" w:rsidRPr="00A5733F" w:rsidRDefault="006913D4" w:rsidP="006913D4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  <w:t>Միկրոցենտրիֆուգ</w:t>
            </w:r>
          </w:p>
          <w:p w14:paraId="448DC70F" w14:textId="1949BE78" w:rsidR="006913D4" w:rsidRPr="00A5733F" w:rsidRDefault="006913D4" w:rsidP="006913D4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3D1CC734" wp14:editId="1412E5EB">
                  <wp:extent cx="1031597" cy="1265861"/>
                  <wp:effectExtent l="0" t="0" r="0" b="0"/>
                  <wp:docPr id="5" name="Picture 5" descr="Центрифуга 5418 R с дизайном OptiBowl_REG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Центрифуга 5418 R с дизайном OptiBowl_REG_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73" t="6650" r="14451" b="5396"/>
                          <a:stretch/>
                        </pic:blipFill>
                        <pic:spPr bwMode="auto">
                          <a:xfrm>
                            <a:off x="0" y="0"/>
                            <a:ext cx="1060794" cy="130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</w:tcPr>
          <w:p w14:paraId="1331277E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24 տեղանոց սառեցվող միկրոցենտրիֆուգ ՝ նախատեսված քիչ կամ միջին տարողունակությամբ՝ 1.5/2.0 մլ, փորձանոթների և միկրոթեյների համար: </w:t>
            </w:r>
          </w:p>
          <w:p w14:paraId="5FC4D5C1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Պտտման առավելագույն արագությունը՝ 21 300 × g  (15 060 պտ/ր), նախատեսված է ստանդարդ մոլեկուլային հետազոտությունների համար</w:t>
            </w:r>
          </w:p>
          <w:p w14:paraId="1D4923CF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Առավելագույն հարաբերական կենտրոնախույս ուժ (RCF) ՝ 16873 g</w:t>
            </w:r>
          </w:p>
          <w:p w14:paraId="19EF75BF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Արագություն՝  100–15060 պտ./րոպեում ( մոտ 100 պտ./ր քայլով)</w:t>
            </w:r>
          </w:p>
          <w:p w14:paraId="1284E70C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Արագության և ժամանակի կարգավորում՝ թվային, բարձր ճշգրտությամբ</w:t>
            </w:r>
          </w:p>
          <w:p w14:paraId="0FA075DA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Արագացման ժամանակը 13վ</w:t>
            </w:r>
          </w:p>
          <w:p w14:paraId="19D5F268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Դանդաղեցման ժամանակը 13վ</w:t>
            </w:r>
          </w:p>
          <w:p w14:paraId="3FC13AD3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Աշխատանքային ժամանակաչափ՝  մոտ 30 վրկ-ից մինչև 9:59 ժ, շարունակական գործարկման գործառույթով:</w:t>
            </w:r>
          </w:p>
          <w:p w14:paraId="72FA8F95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Սառեցման ֆունկցիայով</w:t>
            </w:r>
          </w:p>
          <w:p w14:paraId="11634CA8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Ջերմաստիճանի միջակայքը՝  - 10°C-ից +40°C</w:t>
            </w:r>
          </w:p>
          <w:p w14:paraId="29807085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Սառեցման համակարգ՝ ներկառուցված, ավտոմատ ջերմաստիճանային վերահսկմամբ</w:t>
            </w:r>
          </w:p>
          <w:p w14:paraId="3F696D97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Աէրոզոլակայուն՝ QuickLock Pro կափարիչով,</w:t>
            </w:r>
          </w:p>
          <w:p w14:paraId="7E87D700" w14:textId="09C28F72" w:rsidR="00E47E5E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 ռոտորի կափարիչի հեշտ` մեկ ձեռքով կառավարում նոր կոճակային համակարգի </w:t>
            </w:r>
          </w:p>
          <w:p w14:paraId="19FC2C45" w14:textId="36FABEEE" w:rsidR="00E47E5E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միջոցով, կափարիչի ավտոմատ կողպում, </w:t>
            </w:r>
          </w:p>
          <w:p w14:paraId="4A9E1A70" w14:textId="1FB5BC0E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անհավասարակշռության հայտնաբերում</w:t>
            </w:r>
          </w:p>
          <w:p w14:paraId="2E6919B3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Ծրագրային հնարավորություններ (արագացման և արգելակման կարգավորվող ռեժիմներ, 3 ծրագրային կոճակ, արագ պտույտի գործառույթ՝ առանց կոճակը շարունակաբար սեղմելու</w:t>
            </w:r>
          </w:p>
          <w:p w14:paraId="110BA7CB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.Կառավարման վահանակ՝ թվային էկրանով</w:t>
            </w:r>
          </w:p>
          <w:p w14:paraId="0730E054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Ռոտորների ընդլայնված ծրագրային աջակցություն (օր.՝ 5.0 մլ ռոտոր, ճոճվող զամբյուղով ռոտոր PCR ստրիպերի համար)</w:t>
            </w:r>
          </w:p>
          <w:p w14:paraId="791AB839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OptiBowl® դիզայն՝ լուռ աշխատանքի համար, նույնիսկ առանց ռոտորի կափարիչի</w:t>
            </w:r>
          </w:p>
          <w:p w14:paraId="111A6E60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 Էլեկտրամատակարարում՝ 220–240 Վ, 50/60 Հց</w:t>
            </w:r>
          </w:p>
          <w:p w14:paraId="3E092288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 Սարքի չափեր՝ մոտ 29 × 48 × 26 սմ</w:t>
            </w:r>
          </w:p>
          <w:p w14:paraId="339E212D" w14:textId="23B61FAE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Սարքի անխափան աշխատանքի համար</w:t>
            </w:r>
            <w:r w:rsidR="00805498"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 նախատեսված անհրաժեշտ պարագաներ</w:t>
            </w:r>
          </w:p>
          <w:p w14:paraId="546B8573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Սարքավորման տեղադրում և անձնակազմ ուսուցում վերապատրաստված մասնագետի կողմից:</w:t>
            </w:r>
          </w:p>
          <w:p w14:paraId="3BEB7F45" w14:textId="77777777" w:rsidR="006913D4" w:rsidRPr="00A5733F" w:rsidRDefault="006913D4" w:rsidP="006913D4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Առաջարկվող սարքը պետք է լինի նոր, չօգտագործված, գործարանային փաթեթավորմամբ և ունենա արտադրողի  առնվազն 1 տարվա պաշտոնական երաշխիք։ Սարքը պետք է արտադրված լինի մատակարարումից ոչ շուտ, քան 2 տարի առաջ</w:t>
            </w:r>
          </w:p>
          <w:p w14:paraId="0E1A6185" w14:textId="5E67BE39" w:rsidR="006913D4" w:rsidRPr="00A5733F" w:rsidRDefault="006913D4" w:rsidP="00805498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Մատակարարը պետք է </w:t>
            </w:r>
            <w:r w:rsidR="00805498"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ապահովի սարքավորման տեղադրումը:</w:t>
            </w:r>
          </w:p>
        </w:tc>
        <w:tc>
          <w:tcPr>
            <w:tcW w:w="450" w:type="dxa"/>
          </w:tcPr>
          <w:p w14:paraId="3145C6F9" w14:textId="77777777" w:rsidR="006913D4" w:rsidRPr="00A5733F" w:rsidRDefault="006913D4" w:rsidP="006913D4">
            <w:pPr>
              <w:rPr>
                <w:rFonts w:ascii="Sylfaen" w:hAnsi="Sylfaen" w:cs="Arial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Հատ</w:t>
            </w:r>
          </w:p>
          <w:p w14:paraId="251BE157" w14:textId="77777777" w:rsidR="006913D4" w:rsidRPr="00A5733F" w:rsidRDefault="006913D4" w:rsidP="006913D4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540" w:type="dxa"/>
          </w:tcPr>
          <w:p w14:paraId="39A09F06" w14:textId="29EB6FB0" w:rsidR="006913D4" w:rsidRPr="000D309D" w:rsidRDefault="006913D4" w:rsidP="000D309D">
            <w:pPr>
              <w:jc w:val="center"/>
              <w:rPr>
                <w:rFonts w:ascii="Sylfaen" w:hAnsi="Sylfaen" w:cs="Arial"/>
                <w:sz w:val="20"/>
                <w:lang w:val="hy-AM" w:eastAsia="en-US"/>
              </w:rPr>
            </w:pPr>
          </w:p>
        </w:tc>
        <w:tc>
          <w:tcPr>
            <w:tcW w:w="540" w:type="dxa"/>
          </w:tcPr>
          <w:p w14:paraId="6201698B" w14:textId="77777777" w:rsidR="006913D4" w:rsidRPr="00A5733F" w:rsidRDefault="006913D4" w:rsidP="006913D4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720" w:type="dxa"/>
          </w:tcPr>
          <w:p w14:paraId="6B3AD475" w14:textId="31BC8FF5" w:rsidR="006913D4" w:rsidRPr="00A5733F" w:rsidRDefault="006913D4" w:rsidP="006913D4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1563168F" w14:textId="77777777" w:rsidR="006913D4" w:rsidRPr="00A5733F" w:rsidRDefault="006913D4" w:rsidP="006913D4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64CB2F77" w14:textId="74DBFD2C" w:rsidR="0057452F" w:rsidRPr="00A5733F" w:rsidRDefault="00115B3B" w:rsidP="00115B3B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</w:pPr>
            <w:r w:rsidRPr="00A5733F"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  <w:t>Ալեք Մանուկյան 1/3</w:t>
            </w:r>
          </w:p>
          <w:p w14:paraId="4AF579F9" w14:textId="6C8ED27D" w:rsidR="0057452F" w:rsidRPr="00A5733F" w:rsidRDefault="0057452F" w:rsidP="006913D4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1C6D2EF8" w14:textId="77777777" w:rsidR="006913D4" w:rsidRPr="00A5733F" w:rsidRDefault="006913D4" w:rsidP="006913D4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>Պայմանագիրը ուժի մեջ մտնելու</w:t>
            </w:r>
          </w:p>
          <w:p w14:paraId="46552DD5" w14:textId="23AF8F60" w:rsidR="006913D4" w:rsidRPr="00A5733F" w:rsidRDefault="006913D4" w:rsidP="006913D4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>օրվանից 3 ամսվա ընթացքում</w:t>
            </w:r>
          </w:p>
        </w:tc>
      </w:tr>
      <w:tr w:rsidR="00D51F5A" w:rsidRPr="00A66C95" w14:paraId="4955CC24" w14:textId="77777777" w:rsidTr="00A66C95">
        <w:trPr>
          <w:gridAfter w:val="2"/>
          <w:wAfter w:w="46" w:type="dxa"/>
          <w:trHeight w:val="366"/>
        </w:trPr>
        <w:tc>
          <w:tcPr>
            <w:tcW w:w="697" w:type="dxa"/>
          </w:tcPr>
          <w:p w14:paraId="4912171B" w14:textId="351DC03F" w:rsidR="00D51F5A" w:rsidRPr="00A5733F" w:rsidRDefault="00931D20" w:rsidP="00D51F5A">
            <w:p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262626" w:themeColor="text1" w:themeTint="D9"/>
                <w:sz w:val="20"/>
                <w:lang w:val="hy-AM"/>
              </w:rPr>
              <w:lastRenderedPageBreak/>
              <w:t>8</w:t>
            </w:r>
          </w:p>
        </w:tc>
        <w:tc>
          <w:tcPr>
            <w:tcW w:w="1170" w:type="dxa"/>
            <w:gridSpan w:val="2"/>
          </w:tcPr>
          <w:p w14:paraId="560D5028" w14:textId="6D41889E" w:rsidR="00D51F5A" w:rsidRPr="00737C27" w:rsidRDefault="00DA546F" w:rsidP="00D51F5A">
            <w:pPr>
              <w:jc w:val="center"/>
              <w:rPr>
                <w:rFonts w:ascii="Sylfaen" w:hAnsi="Sylfaen"/>
                <w:sz w:val="20"/>
                <w:highlight w:val="yellow"/>
              </w:rPr>
            </w:pPr>
            <w:r w:rsidRPr="00DA546F">
              <w:rPr>
                <w:rFonts w:ascii="Sylfaen" w:hAnsi="Sylfaen"/>
                <w:sz w:val="20"/>
                <w:lang w:val="hy-AM"/>
              </w:rPr>
              <w:t>38591200</w:t>
            </w:r>
            <w:r w:rsidR="00737C27">
              <w:rPr>
                <w:rFonts w:ascii="Sylfaen" w:hAnsi="Sylfaen"/>
                <w:sz w:val="20"/>
              </w:rPr>
              <w:t>/8</w:t>
            </w:r>
          </w:p>
        </w:tc>
        <w:tc>
          <w:tcPr>
            <w:tcW w:w="1710" w:type="dxa"/>
            <w:vAlign w:val="center"/>
          </w:tcPr>
          <w:p w14:paraId="1F33F3E8" w14:textId="4A773988" w:rsidR="00D51F5A" w:rsidRPr="00A5733F" w:rsidRDefault="00D51F5A" w:rsidP="00D51F5A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  <w:t>Շարժական դոպլեր համակարգ</w:t>
            </w:r>
          </w:p>
          <w:p w14:paraId="57C8F734" w14:textId="31E0C71B" w:rsidR="00D51F5A" w:rsidRPr="00A5733F" w:rsidRDefault="00D51F5A" w:rsidP="00D51F5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174322DD" wp14:editId="059D39C7">
                  <wp:extent cx="979383" cy="817317"/>
                  <wp:effectExtent l="0" t="0" r="0" b="1905"/>
                  <wp:docPr id="6" name="Picture 4" descr="https://images.xcelsitas.com/1-191903-0202-004/01-900-900-75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https://images.xcelsitas.com/1-191903-0202-004/01-900-900-75.jpg">
                            <a:extLst>
                              <a:ext uri="{FF2B5EF4-FFF2-40B4-BE49-F238E27FC236}">
                                <a16:creationId xmlns:a16="http://schemas.microsoft.com/office/drawing/2014/main" id="{00000000-0008-0000-0000-00000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802" cy="88275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</w:tcPr>
          <w:p w14:paraId="58F48C60" w14:textId="77777777" w:rsidR="00CA7AEC" w:rsidRPr="00A5733F" w:rsidRDefault="00CA7AEC" w:rsidP="00CA7AEC">
            <w:pPr>
              <w:spacing w:before="100" w:beforeAutospacing="1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Շարժական (portable) ուլտրաձայնային դոպլեր համակարգ, համալրված առաջադեմ տեխնոլոգիաներով, ինչպիսիք են՝ ամբողջական թվային լայն դիապազոնի ճառագայթի ձևավորումը, բազմալիքային զուգահեռ մշակումը, գունավոր դոպլերը, ուղղորդված էներգետիկ և սպեկտրալ դոպլերը, հյուսվածքային և զտված հարմոնիկ պատկերավորումները, աղմուկի նվազեցման, տարածական համադրման, տրապեցանման պատկերավորումը։</w:t>
            </w:r>
          </w:p>
          <w:p w14:paraId="38BA120C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Կիրառման ոլորտներ. Ընդհանուր սոնոգրաֆիա, որովայնային, սրտաբանական, տրանսկրանիալ և անոթների հետազոտություններ:</w:t>
            </w:r>
          </w:p>
          <w:p w14:paraId="555321A9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Ցուցադրման էկրան. Բարձր թողունակության գունավոր hեղուկ-բյուրեղային, ոչ պակաս, քան՝ 15 դույմ</w:t>
            </w:r>
          </w:p>
          <w:p w14:paraId="713F3F49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Մոնիտորի առաջ թեքման անկյունը, առնվազն՝ 0-45 աստիճան</w:t>
            </w:r>
          </w:p>
          <w:p w14:paraId="226BCD21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Ներկառուցված մարտկոց առնվազն 1,5 ժամ առանց հոսանք աշխատանքի համար</w:t>
            </w:r>
          </w:p>
          <w:p w14:paraId="1CA93D56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Համակարգի քաշը, ներառյալ մարտկոցները՝ ոչ ավել քան 6,5կգ</w:t>
            </w:r>
          </w:p>
          <w:p w14:paraId="23A2D79F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. Սկանավորման մեթոդներ` առնվազն Էլեկտրոնային կոնվեքս,  Էլեկտրոնային գծային, </w:t>
            </w:r>
          </w:p>
          <w:p w14:paraId="3936BE43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Էլեկտրոնային սրտաբանական ֆազային.</w:t>
            </w:r>
          </w:p>
          <w:p w14:paraId="042DDF78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Պատկերման ռեժիմներ՝ առնվազն 2D (B ռեժիմ), B ռեժիմի ավտոմատ կարգավորում, M-ռեժիմ, իմպուլս ալիքային ռեժիմ PW, անընդհատ ալիքային դոպլեր CW, գունավոր դոպլեր (CDI), հյուսվածքային և զտված հարմոնիկ ռեժիմ (THI/PHI), էներգետիկ դոպլեր և ուղղորդված էներգետիկ դոպլեր պատկերավորում (PDI/DPDI), Հյուսվածք-կախյալ պատկերավորում (TSI), տրապեցանման պատկերավորում:</w:t>
            </w:r>
          </w:p>
          <w:p w14:paraId="6EE2AAE0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Ցուցադրման ռեժիմների համակցում.</w:t>
            </w:r>
          </w:p>
          <w:p w14:paraId="08C23AA1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"256 մոխրագույնի մակարդակ, 2B ռեժիմ, 4B ռեժիմ, B + CDI, B + PDI, B + M, B + PW,  B + </w:t>
            </w:r>
          </w:p>
          <w:p w14:paraId="1E4FF1A8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CW, B + CDI + PW, B + CDI + CW, B + PDI + PW, B + PDI + CW"</w:t>
            </w:r>
          </w:p>
          <w:p w14:paraId="7BF67239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Հարմոնիկ պատկերավորում - բոլոր տվիչների հետ ակտիվացման հնարավորություն.</w:t>
            </w:r>
          </w:p>
          <w:p w14:paraId="3888FDC0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Յուրաքանչյուր տվիչի և սկանավորման յուրաքանչյուր ռեժիմի համար ոչ պակաս, քան երեք ընտրովի հաճախականություններ:</w:t>
            </w:r>
          </w:p>
          <w:p w14:paraId="7A7B9121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Անհատական ռեժիմներում պատկերի ստացման ալգորիթմի օպտիմալացման և աղմուկի նվազեցման հնարավորություն</w:t>
            </w:r>
          </w:p>
          <w:p w14:paraId="717B8BC8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Անատոմիական կառուցվածքների հայտնաբերումը բարելավելու համար օպտիմալացման առկայություն</w:t>
            </w:r>
          </w:p>
          <w:p w14:paraId="2BAE6DF8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Տվիչի միաժամանակ միացման համար ակտիվ կոնեկտոր անմիջապես ՈւՁ համակարգի վրա, ոչ պակաս, քան՝ 3</w:t>
            </w:r>
          </w:p>
          <w:p w14:paraId="5DBD95BD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Պատկերի ձևաչափը. Ամբողջական, բաժանված, բազմակի, ձախ / աջ, վերև / ներքևի պատկերավորում</w:t>
            </w:r>
          </w:p>
          <w:p w14:paraId="4D265AE9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B ռեժիմ.</w:t>
            </w:r>
          </w:p>
          <w:p w14:paraId="537A8206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Ուլտրաձայնի ուժեղացում՝ կարգավորվող</w:t>
            </w:r>
          </w:p>
          <w:p w14:paraId="1DDAF0CE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. Խորությունը, ոչ պակաս, քան՝ 40 սմ</w:t>
            </w:r>
          </w:p>
          <w:p w14:paraId="7354D364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Պատկերի խոշորացում, ոչ պակաս քան՝ 10 անգամ</w:t>
            </w:r>
          </w:p>
          <w:p w14:paraId="183EAB40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Դինամիկ տիրույթը, ոչ պակաս, քան՝ 300 դբ</w:t>
            </w:r>
          </w:p>
          <w:p w14:paraId="373C7CE9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Հյուսվածքային պատկերավորման օպտիմիզացիայի առնվազն 4 տեսակ (օրինակ ՝ ճարպ, մկան, հեղուկ, նորմալ)</w:t>
            </w:r>
          </w:p>
          <w:p w14:paraId="2690B523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Ավտոմատ օպտիմալացման առկայություն</w:t>
            </w:r>
          </w:p>
          <w:p w14:paraId="27C2545D" w14:textId="3B08170D" w:rsidR="00295B7B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Իմպուլս-ալիքային ռեժիմում արագության միջակայք, ոչ պակաս, քան 0,01-12 մ / վ</w:t>
            </w:r>
          </w:p>
          <w:p w14:paraId="4592D024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PRF հաճախականություն, ոչ պակաս, քան՝ 1-16ԿՀց</w:t>
            </w:r>
          </w:p>
          <w:p w14:paraId="2C47D404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Դիրքի և ծավալի կարգավորում իմպուլս ալիքային դոպլերի համար, ոչ պակաս, քան՝ 0,8-20 մմ</w:t>
            </w:r>
          </w:p>
          <w:p w14:paraId="5A9D563F" w14:textId="14EE202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Անընդհատ-ալիքային դոպլեր ռեժիմում արագության մի</w:t>
            </w:r>
            <w:r w:rsidR="00805498" w:rsidRPr="00A5733F">
              <w:rPr>
                <w:rFonts w:ascii="Sylfaen" w:hAnsi="Sylfaen"/>
                <w:sz w:val="20"/>
                <w:lang w:val="hy-AM"/>
              </w:rPr>
              <w:t>ջակայք, ոչ պակաս, քան 0,01-42 մ/</w:t>
            </w:r>
            <w:r w:rsidRPr="00A5733F">
              <w:rPr>
                <w:rFonts w:ascii="Sylfaen" w:hAnsi="Sylfaen"/>
                <w:sz w:val="20"/>
                <w:lang w:val="hy-AM"/>
              </w:rPr>
              <w:t>վ</w:t>
            </w:r>
          </w:p>
          <w:p w14:paraId="6102A2F3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PRF հաճախականություն, ոչ պակաս, քան՝ 1-50ԿՀց</w:t>
            </w:r>
          </w:p>
          <w:p w14:paraId="3D322BFB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Չափումներ և հաշվետվություններ. Բոլոր ստանդարտները B, M և դոպլեր ռեժիմներում</w:t>
            </w:r>
          </w:p>
          <w:p w14:paraId="21AEDE34" w14:textId="50D2CB51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Էլեկտրաէ</w:t>
            </w:r>
            <w:r w:rsidR="00805498" w:rsidRPr="00A5733F">
              <w:rPr>
                <w:rFonts w:ascii="Sylfaen" w:hAnsi="Sylfaen"/>
                <w:sz w:val="20"/>
                <w:lang w:val="hy-AM"/>
              </w:rPr>
              <w:t>ներգիայի սնուցումը `220Վ / 50Հց</w:t>
            </w:r>
          </w:p>
          <w:p w14:paraId="4C8F37B3" w14:textId="77777777" w:rsidR="00CA7AEC" w:rsidRPr="00A5733F" w:rsidRDefault="00CA7AEC" w:rsidP="00CA7AEC">
            <w:pPr>
              <w:rPr>
                <w:rFonts w:ascii="Sylfaen" w:hAnsi="Sylfaen"/>
                <w:b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sz w:val="20"/>
                <w:lang w:val="hy-AM"/>
              </w:rPr>
              <w:t>Տվիչների լրակազմ.</w:t>
            </w:r>
          </w:p>
          <w:p w14:paraId="2D589A75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Էլեկտրոնային կոնվեքս. Հաճախականությունը, ոչ պակաս, քան 1-ից 7 ՄՀց</w:t>
            </w:r>
          </w:p>
          <w:p w14:paraId="3B2A3878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Բացվածքը ՝ 50 մմ-ից ոչ պակաս</w:t>
            </w:r>
          </w:p>
          <w:p w14:paraId="5DC535C0" w14:textId="77777777" w:rsidR="00CA7AEC" w:rsidRPr="00A5733F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Էլեկտրոնային սրտաբանական. Հաճախականությունը, ոչ պակաս, քան 1-ից 6 ՄՀց</w:t>
            </w:r>
          </w:p>
          <w:p w14:paraId="4B199D46" w14:textId="60536C9B" w:rsidR="00CA7AEC" w:rsidRPr="00E66CB9" w:rsidRDefault="00CA7AEC" w:rsidP="00CA7AEC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Բացվածքը՝</w:t>
            </w:r>
            <w:r w:rsidR="00805498" w:rsidRPr="00A5733F">
              <w:rPr>
                <w:rFonts w:ascii="Sylfaen" w:hAnsi="Sylfaen"/>
                <w:sz w:val="20"/>
                <w:lang w:val="hy-AM"/>
              </w:rPr>
              <w:t xml:space="preserve"> 25 մմ-ից ոչ պակաս</w:t>
            </w:r>
            <w:r w:rsidR="00E66CB9" w:rsidRPr="00E66CB9">
              <w:rPr>
                <w:rFonts w:ascii="Sylfaen" w:hAnsi="Sylfaen"/>
                <w:sz w:val="20"/>
                <w:lang w:val="hy-AM"/>
              </w:rPr>
              <w:t xml:space="preserve">: </w:t>
            </w:r>
          </w:p>
          <w:p w14:paraId="30B37147" w14:textId="77777777" w:rsidR="00CA7AEC" w:rsidRPr="00A5733F" w:rsidRDefault="00CA7AEC" w:rsidP="00CA7AEC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Սարքավորման տեղադրում և անձնակազմ ուսուցում վերապատրաստված մասնագետի կողմից:</w:t>
            </w:r>
          </w:p>
          <w:p w14:paraId="53C07C93" w14:textId="259707A5" w:rsidR="00D51F5A" w:rsidRPr="00E66CB9" w:rsidRDefault="00CA7AEC" w:rsidP="00E66CB9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Առաջարկվող սարքը պետք է լինի նոր, չօգտագործված, գործարանային փաթեթավորմամբ և ունենա արտադրողի  առնվազն 1 տարվա պաշտոնական երաշխիք։ Սարքը պետք է արտադրված լինի մատակարարումից ոչ շուտ, քան 2 տարի առաջ</w:t>
            </w:r>
            <w:r w:rsidR="00E66CB9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։ </w:t>
            </w: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Մատակարարը պետք է ապահովի սարքավորման </w:t>
            </w:r>
            <w:r w:rsidR="003E19D1">
              <w:rPr>
                <w:rFonts w:ascii="Sylfaen" w:hAnsi="Sylfaen"/>
                <w:bCs/>
                <w:noProof/>
                <w:sz w:val="20"/>
                <w:lang w:val="hy-AM"/>
              </w:rPr>
              <w:t>տեղադրումը:</w:t>
            </w:r>
            <w:r w:rsidR="00E66CB9" w:rsidRPr="00E66CB9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 </w:t>
            </w:r>
            <w:r w:rsidR="00E66CB9" w:rsidRPr="00E66CB9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ISO13485; MDR (2017/745 directive) կամ համարժեք</w:t>
            </w:r>
          </w:p>
        </w:tc>
        <w:tc>
          <w:tcPr>
            <w:tcW w:w="450" w:type="dxa"/>
          </w:tcPr>
          <w:p w14:paraId="1A7808D1" w14:textId="0F7C4248" w:rsidR="00D51F5A" w:rsidRPr="00A5733F" w:rsidRDefault="00D51F5A" w:rsidP="00D51F5A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</w:tcPr>
          <w:p w14:paraId="09F7059B" w14:textId="7A9F4845" w:rsidR="00D51F5A" w:rsidRPr="00A5733F" w:rsidRDefault="00D51F5A" w:rsidP="00D51F5A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540" w:type="dxa"/>
          </w:tcPr>
          <w:p w14:paraId="649ED051" w14:textId="564044E1" w:rsidR="00D51F5A" w:rsidRPr="00A5733F" w:rsidRDefault="00D51F5A" w:rsidP="00D51F5A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720" w:type="dxa"/>
          </w:tcPr>
          <w:p w14:paraId="3BAA986E" w14:textId="482889EE" w:rsidR="00D51F5A" w:rsidRPr="000D309D" w:rsidRDefault="00D51F5A" w:rsidP="000D309D">
            <w:pPr>
              <w:jc w:val="center"/>
              <w:rPr>
                <w:rFonts w:ascii="Sylfaen" w:hAnsi="Sylfaen" w:cs="Arial"/>
                <w:sz w:val="20"/>
                <w:lang w:val="hy-AM" w:eastAsia="en-US"/>
              </w:rPr>
            </w:pPr>
          </w:p>
        </w:tc>
        <w:tc>
          <w:tcPr>
            <w:tcW w:w="1260" w:type="dxa"/>
          </w:tcPr>
          <w:p w14:paraId="27F688C6" w14:textId="77777777" w:rsidR="00DF0D7A" w:rsidRPr="00A5733F" w:rsidRDefault="00DF0D7A" w:rsidP="00DF0D7A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</w:pPr>
            <w:r w:rsidRPr="00A5733F"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  <w:t>Մանուկյան 1/3</w:t>
            </w:r>
          </w:p>
          <w:p w14:paraId="1AA6881C" w14:textId="3E2DE671" w:rsidR="001A6C2E" w:rsidRPr="00A5733F" w:rsidRDefault="001A6C2E" w:rsidP="00DF0D7A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0C3F8D95" w14:textId="77777777" w:rsidR="00D51F5A" w:rsidRPr="00A5733F" w:rsidRDefault="00D51F5A" w:rsidP="00D51F5A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>Պայմանագիրը ուժի մեջ մտնելու</w:t>
            </w:r>
          </w:p>
          <w:p w14:paraId="01C04CFA" w14:textId="7D2755CE" w:rsidR="00D51F5A" w:rsidRPr="00A5733F" w:rsidRDefault="00D51F5A" w:rsidP="00D51F5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>օրվանից 3 ամսվա ընթացքում</w:t>
            </w:r>
          </w:p>
        </w:tc>
      </w:tr>
      <w:tr w:rsidR="00303120" w:rsidRPr="00A66C95" w14:paraId="5176FC01" w14:textId="77777777" w:rsidTr="00A66C95">
        <w:trPr>
          <w:gridAfter w:val="2"/>
          <w:wAfter w:w="46" w:type="dxa"/>
          <w:trHeight w:val="366"/>
        </w:trPr>
        <w:tc>
          <w:tcPr>
            <w:tcW w:w="697" w:type="dxa"/>
          </w:tcPr>
          <w:p w14:paraId="3FDDA8A1" w14:textId="2EE8F023" w:rsidR="00303120" w:rsidRPr="00A5733F" w:rsidRDefault="00931D20" w:rsidP="00303120">
            <w:p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262626" w:themeColor="text1" w:themeTint="D9"/>
                <w:sz w:val="20"/>
                <w:lang w:val="hy-AM"/>
              </w:rPr>
              <w:t>9</w:t>
            </w:r>
          </w:p>
        </w:tc>
        <w:tc>
          <w:tcPr>
            <w:tcW w:w="1170" w:type="dxa"/>
            <w:gridSpan w:val="2"/>
          </w:tcPr>
          <w:p w14:paraId="359AFFDB" w14:textId="094B9A5A" w:rsidR="00303120" w:rsidRPr="00737C27" w:rsidRDefault="00DA546F" w:rsidP="00303120">
            <w:pPr>
              <w:jc w:val="center"/>
              <w:rPr>
                <w:rFonts w:ascii="Sylfaen" w:hAnsi="Sylfaen"/>
                <w:sz w:val="20"/>
                <w:highlight w:val="yellow"/>
              </w:rPr>
            </w:pPr>
            <w:r w:rsidRPr="00DA546F">
              <w:rPr>
                <w:rFonts w:ascii="Sylfaen" w:hAnsi="Sylfaen"/>
                <w:sz w:val="20"/>
                <w:lang w:val="hy-AM"/>
              </w:rPr>
              <w:t>38591200</w:t>
            </w:r>
            <w:r w:rsidR="00737C27">
              <w:rPr>
                <w:rFonts w:ascii="Sylfaen" w:hAnsi="Sylfaen"/>
                <w:sz w:val="20"/>
              </w:rPr>
              <w:t>/9</w:t>
            </w:r>
          </w:p>
        </w:tc>
        <w:tc>
          <w:tcPr>
            <w:tcW w:w="1710" w:type="dxa"/>
            <w:vAlign w:val="center"/>
          </w:tcPr>
          <w:p w14:paraId="73343D96" w14:textId="77777777" w:rsidR="00303120" w:rsidRPr="00A5733F" w:rsidRDefault="00303120" w:rsidP="00303120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  <w:t>Թվային ֆիզիոգրաֆ</w:t>
            </w:r>
          </w:p>
          <w:p w14:paraId="16564675" w14:textId="7F4EDCA5" w:rsidR="00303120" w:rsidRPr="00A5733F" w:rsidRDefault="00303120" w:rsidP="00303120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 w:cs="Sylfaen"/>
                <w:noProof/>
                <w:color w:val="232323"/>
                <w:spacing w:val="5"/>
                <w:sz w:val="20"/>
                <w:shd w:val="clear" w:color="auto" w:fill="F9F9F9"/>
                <w:lang w:eastAsia="en-US"/>
              </w:rPr>
              <w:drawing>
                <wp:inline distT="0" distB="0" distL="0" distR="0" wp14:anchorId="0F73B0DD" wp14:editId="6454B8C5">
                  <wp:extent cx="1100298" cy="491706"/>
                  <wp:effectExtent l="0" t="0" r="508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65" cy="5369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</w:tcPr>
          <w:p w14:paraId="2B9936CF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Բարձր լուծաչափով գունավոր ТTFT էկրանով թվային ֆիզիոգրաֆը օգտագործվում է մարդու և կենդանիների ԷԷԳ, ԷՍԳ, ԷՆԳ, ԷՄԳ, անոթազարկ, շնժառություն, արյան ճնշում և այլ ցուցանիշների չափման համար։ </w:t>
            </w:r>
          </w:p>
          <w:p w14:paraId="701DED11" w14:textId="5F00DE84" w:rsidR="00295B7B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Այն պետք է  պատրաստված լինի թեթև մետաղից՝ կոմպակտության և թեթևության ապահովման նպատակով: Դրա աշխատանքի արդյունավետությունը պայմանավորված է տարբեր ինտեգրալ սխեմաների կիրառմամբ։ Գունավոր TFT  էկրանը կարող է ցույց տալ չափանիշները ինչպես օնլայն , այնպես էլ օֆլայն։ Համակարգը պետք է ունենա առնվան ութ ալիք՝ (ուժ, ճնշում, ձայն, շնչառություն, ջերմաստիճան, անոթազարկ, շնչառական գոտի և իզոտոնիկ). Սարքը պետք է ունենա հնարավորություն </w:t>
            </w: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lastRenderedPageBreak/>
              <w:t xml:space="preserve">պահպանելու ձայնագրման տվյալները և վերանայելու այն, նաև կարողանա  միանալ </w:t>
            </w:r>
          </w:p>
          <w:p w14:paraId="2FD87A44" w14:textId="2635918F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համակարգչին USB –ով։ </w:t>
            </w:r>
          </w:p>
          <w:p w14:paraId="1ED75F18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Համակարգը պետք է ապահովված լինի և մատակարարվի   համակարգչային ծրագրային փաթեթով, ինչը թույլ կտա համակարգչով վերլուծություններ կատարել և տպել ստացված արդյունքները։ </w:t>
            </w:r>
          </w:p>
          <w:p w14:paraId="4767CDC5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Սարքի հետ պետք է մատակարարվի համապատասխան կցորդիչներ՝ թվարկած չափումները իրականավնելու համար.</w:t>
            </w:r>
          </w:p>
          <w:p w14:paraId="744DE54A" w14:textId="77777777" w:rsidR="00303120" w:rsidRPr="00A5733F" w:rsidRDefault="00303120" w:rsidP="00303120">
            <w:pPr>
              <w:rPr>
                <w:rFonts w:ascii="Sylfaen" w:hAnsi="Sylfaen"/>
                <w:b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-Կենսապոտենցիալի կցորդիչ (Biopotential Coupler)</w:t>
            </w:r>
          </w:p>
          <w:p w14:paraId="6B624935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Նախատեսված է բոլոր AC երևույթների գրանցման համար՝ ECG, EEG, EMG, ENG և այլն։ Մատակարարվում է 3-փին միացման տուփով, EEG/EMG էլեկտրոդներով և մածուկով։</w:t>
            </w:r>
          </w:p>
          <w:p w14:paraId="349F63E0" w14:textId="77777777" w:rsidR="00303120" w:rsidRPr="00A5733F" w:rsidRDefault="00303120" w:rsidP="00303120">
            <w:pPr>
              <w:rPr>
                <w:rFonts w:ascii="Sylfaen" w:hAnsi="Sylfaen"/>
                <w:b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-EKG կցորդիչ</w:t>
            </w:r>
          </w:p>
          <w:p w14:paraId="61C75852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Նախատեսված է կլինիկական ECG գրանցման համար։ Մատակարարվում է 5-փին միացման տուփով, վերջույթների և կրծքային էլեկտրոդներով, գելով։</w:t>
            </w:r>
          </w:p>
          <w:p w14:paraId="37943AB9" w14:textId="77777777" w:rsidR="00303120" w:rsidRPr="00A5733F" w:rsidRDefault="00303120" w:rsidP="00303120">
            <w:pPr>
              <w:rPr>
                <w:rFonts w:ascii="Sylfaen" w:hAnsi="Sylfaen"/>
                <w:b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noProof/>
                <w:sz w:val="20"/>
              </w:rPr>
              <w:t>-</w:t>
            </w:r>
            <w:r w:rsidRPr="00A5733F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Ձգման տվիչի կցորդիչ</w:t>
            </w:r>
            <w:r w:rsidRPr="00A5733F">
              <w:rPr>
                <w:rFonts w:ascii="Sylfaen" w:hAnsi="Sylfaen"/>
                <w:b/>
                <w:bCs/>
                <w:noProof/>
                <w:sz w:val="20"/>
              </w:rPr>
              <w:t xml:space="preserve"> </w:t>
            </w:r>
            <w:r w:rsidRPr="00A5733F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(Strain Gauge Coupler)</w:t>
            </w:r>
          </w:p>
          <w:p w14:paraId="4C9DAB7D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Օգտագործվում է բոլոր strain gauge տրանսդյուսերների հետ։ Կիրառվում է մկանային ակտիվության ուժի, դեղերի ազդեցության սրտի գործունեության վրա, կանուլացված կենդանիներից արյան ճնշման, ծավալային փոփոխությունների գրանցման համար։</w:t>
            </w:r>
          </w:p>
          <w:p w14:paraId="57C8C3E8" w14:textId="77777777" w:rsidR="00303120" w:rsidRPr="00A5733F" w:rsidRDefault="00303120" w:rsidP="00303120">
            <w:pPr>
              <w:rPr>
                <w:rFonts w:ascii="Sylfaen" w:hAnsi="Sylfaen"/>
                <w:b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-Զարկերակ–շնչառություն կցորդիչ</w:t>
            </w:r>
          </w:p>
          <w:p w14:paraId="4C1091E4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Նախատեսված է զարկերակի կամ շնչառական ակտիվության գրանցման համար՝ զարկերակային տվիչի, շնչառական գոտու կամ շնչառական տրանսդյուսերի միջոցով։</w:t>
            </w:r>
          </w:p>
          <w:p w14:paraId="32B9C646" w14:textId="77777777" w:rsidR="00303120" w:rsidRPr="00A5733F" w:rsidRDefault="00303120" w:rsidP="00303120">
            <w:pPr>
              <w:rPr>
                <w:rFonts w:ascii="Sylfaen" w:hAnsi="Sylfaen"/>
                <w:b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-Ջերմաստիճանի կցորդիչ</w:t>
            </w:r>
          </w:p>
          <w:p w14:paraId="1BF83B3B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Օգտագործվում է ներքին կամ մակերեսային ջերմաստիճանի գրանցման համար՝ համապատասխան տրանսդյուսերների միջոցով։</w:t>
            </w:r>
          </w:p>
          <w:p w14:paraId="1D050B12" w14:textId="77777777" w:rsidR="00303120" w:rsidRPr="00A5733F" w:rsidRDefault="00303120" w:rsidP="00303120">
            <w:pPr>
              <w:rPr>
                <w:rFonts w:ascii="Sylfaen" w:hAnsi="Sylfaen"/>
                <w:b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-Իզոտոնիկ կցորդիչ</w:t>
            </w:r>
          </w:p>
          <w:p w14:paraId="658673B3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Օգտագործելով այն իզոտոնիկ նուրբ շարժման տրանսդյուսերի հետ՝ հնարավոր է իրականացնել հետազոտություններ մեկուսացված արգանդի և մեկուսացված աղիքի վրա։</w:t>
            </w:r>
          </w:p>
          <w:p w14:paraId="721182C6" w14:textId="77777777" w:rsidR="00303120" w:rsidRPr="00A5733F" w:rsidRDefault="00303120" w:rsidP="00303120">
            <w:pPr>
              <w:rPr>
                <w:rFonts w:ascii="Sylfaen" w:hAnsi="Sylfaen"/>
                <w:b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-Տրանսդյուսեր</w:t>
            </w:r>
          </w:p>
          <w:p w14:paraId="317446D0" w14:textId="77777777" w:rsidR="00295B7B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Տրանսդյուսերը սարք է, որը փոխակերպում է ֆիզիկական էներգիայի մի ձևը էլեկտրական էներգիայի կամ հակառակը։ Այն պարամետրերը գրանցելու համար, որոնք</w:t>
            </w:r>
          </w:p>
          <w:p w14:paraId="4971BC7F" w14:textId="471CA860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 էլեկտրական ձևով չեն առկա (օր.՝ զարկերակ, շնչառություն, ջերմաստիճան, ֆոնոկարդիոգրամմա և այլն), անհրաժեշտ է օգտագործել համապատասխան տր</w:t>
            </w:r>
            <w:r w:rsidR="00805498"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անսդյուսեր։</w:t>
            </w:r>
          </w:p>
          <w:p w14:paraId="2B592729" w14:textId="77777777" w:rsidR="00303120" w:rsidRPr="00A5733F" w:rsidRDefault="00303120" w:rsidP="00303120">
            <w:pPr>
              <w:rPr>
                <w:rFonts w:ascii="Sylfaen" w:hAnsi="Sylfaen"/>
                <w:b/>
                <w:bCs/>
                <w:i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i/>
                <w:noProof/>
                <w:sz w:val="20"/>
                <w:lang w:val="hy-AM"/>
              </w:rPr>
              <w:t>Տեխնիկական բնութագրեր</w:t>
            </w:r>
          </w:p>
          <w:p w14:paraId="16400D44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.Ալիքների քանակը՝ 1, 2 և 3</w:t>
            </w:r>
          </w:p>
          <w:p w14:paraId="3249941D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.Էկրան և չափս՝ գունավոր TFT, առնվազն 15.5 × 9.5 սմ</w:t>
            </w:r>
          </w:p>
          <w:p w14:paraId="4BC3EF08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Ալիքի լայնություն՝ առնվազն 80 մմ</w:t>
            </w:r>
          </w:p>
          <w:p w14:paraId="36B5DF39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lastRenderedPageBreak/>
              <w:t>. A/D փոխակերպում՝ 16-բիթ</w:t>
            </w:r>
          </w:p>
          <w:p w14:paraId="7A4154F6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Զգայունություն՝ 50-500 µV/սմ և 1- 100  mV/սմ</w:t>
            </w:r>
          </w:p>
          <w:p w14:paraId="3765579B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Սքանավորման արագություն՝ 0.1-100 բաժանում/վրկ</w:t>
            </w:r>
          </w:p>
          <w:p w14:paraId="45DEA110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-Տվյալների նմուշառման հաճախականություն՝ &gt; 256 Հց</w:t>
            </w:r>
          </w:p>
          <w:p w14:paraId="08D5AECB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-Մուտքային դիմադրություն՝ &gt; 1 ՄՕհմ</w:t>
            </w:r>
          </w:p>
          <w:p w14:paraId="24FE8A37" w14:textId="481290C3" w:rsidR="00805498" w:rsidRPr="00A5733F" w:rsidRDefault="00330B56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CMRR՝ &gt; 80–85 դԲ</w:t>
            </w:r>
          </w:p>
          <w:p w14:paraId="6D3B6D59" w14:textId="77777777" w:rsidR="00303120" w:rsidRPr="00A5733F" w:rsidRDefault="00303120" w:rsidP="00303120">
            <w:pPr>
              <w:rPr>
                <w:rFonts w:ascii="Sylfaen" w:hAnsi="Sylfaen"/>
                <w:b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Ստանդարտ պարագաներ</w:t>
            </w:r>
          </w:p>
          <w:p w14:paraId="1BDEE0C7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ECG էլեկտրոդներ՝ առնվազն 1 հավաքածու (4 հատ)</w:t>
            </w:r>
          </w:p>
          <w:p w14:paraId="5061E611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EEG էլեկտրոդներ՝ առնվազն 10 հատ</w:t>
            </w:r>
          </w:p>
          <w:p w14:paraId="56C407B8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Կենսապոտենցիալի միացման տուփ՝ առնվազն  1 հատ</w:t>
            </w:r>
          </w:p>
          <w:p w14:paraId="39690D1D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EMG սկավառակաձև էլեկտրոդներ՝ առնվազն 1 հավաքածու (10 հատ)</w:t>
            </w:r>
          </w:p>
          <w:p w14:paraId="0E28E143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Գրաունդ էլեկտրոդ՝ առնվազն 1 հատ</w:t>
            </w:r>
          </w:p>
          <w:p w14:paraId="51568501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EEG մածուկ՝ առնվազն  1 տարա</w:t>
            </w:r>
          </w:p>
          <w:p w14:paraId="7F396401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ECG գել՝ առնվազն  1 շիշ</w:t>
            </w:r>
          </w:p>
          <w:p w14:paraId="439E8555" w14:textId="7FABAE1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. </w:t>
            </w:r>
            <w:r w:rsidR="00805498"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Օգտագործման ձեռնարկ՝ 1 հատ</w:t>
            </w:r>
          </w:p>
          <w:p w14:paraId="336DF462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Սարքավորման տեղադրում և անձնակազմ ուսուցում վերապատրաստված մասնագետի կողմից:</w:t>
            </w:r>
          </w:p>
          <w:p w14:paraId="1C4519A9" w14:textId="77777777" w:rsidR="00303120" w:rsidRPr="00A5733F" w:rsidRDefault="00303120" w:rsidP="00303120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Առաջարկվող սարքը պետք է լինի նոր, չօգտագործված, գործարանային փաթեթավորմամբ և ունենա արտադրողի  առնվազն 1 տարվա պաշտոնական երաշխիք։ Սարքը պետք է արտադրված լինի մատակարարումից ոչ շուտ, քան 2 տարի առաջ:</w:t>
            </w:r>
          </w:p>
          <w:p w14:paraId="06D9BE70" w14:textId="21F63BDE" w:rsidR="00303120" w:rsidRPr="00A5733F" w:rsidRDefault="00303120" w:rsidP="00303120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Մատակարարը պետք է ապահովի սարքավորման տեղադրումը</w:t>
            </w:r>
          </w:p>
        </w:tc>
        <w:tc>
          <w:tcPr>
            <w:tcW w:w="450" w:type="dxa"/>
          </w:tcPr>
          <w:p w14:paraId="6A6B908C" w14:textId="56AE4955" w:rsidR="00303120" w:rsidRPr="00A5733F" w:rsidRDefault="00303120" w:rsidP="00303120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</w:tcPr>
          <w:p w14:paraId="3B953E1A" w14:textId="69623E88" w:rsidR="00303120" w:rsidRPr="00A5733F" w:rsidRDefault="00303120" w:rsidP="00303120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540" w:type="dxa"/>
          </w:tcPr>
          <w:p w14:paraId="677C2CDB" w14:textId="0293564B" w:rsidR="00303120" w:rsidRPr="00A5733F" w:rsidRDefault="00303120" w:rsidP="00303120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720" w:type="dxa"/>
          </w:tcPr>
          <w:p w14:paraId="21D1BD5B" w14:textId="4BA48BC8" w:rsidR="00303120" w:rsidRPr="00A5733F" w:rsidRDefault="00303120" w:rsidP="00303120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1D6D8E53" w14:textId="77777777" w:rsidR="00DF0D7A" w:rsidRPr="00A5733F" w:rsidRDefault="00DF0D7A" w:rsidP="00DF0D7A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</w:pPr>
            <w:r w:rsidRPr="00A5733F"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  <w:t>Մանուկյան 1/3</w:t>
            </w:r>
          </w:p>
          <w:p w14:paraId="0659FFD7" w14:textId="01EE5F96" w:rsidR="00303120" w:rsidRPr="00A5733F" w:rsidRDefault="00303120" w:rsidP="00DF0D7A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1A1DCAF4" w14:textId="77777777" w:rsidR="00303120" w:rsidRPr="00A5733F" w:rsidRDefault="00303120" w:rsidP="00303120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>Պայմանագիրը ուժի մեջ մտնելու</w:t>
            </w:r>
          </w:p>
          <w:p w14:paraId="45B87BED" w14:textId="03FFB508" w:rsidR="00303120" w:rsidRPr="00A5733F" w:rsidRDefault="00303120" w:rsidP="00303120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>օրվանից 3 ամսվա ընթացքում</w:t>
            </w:r>
          </w:p>
        </w:tc>
      </w:tr>
      <w:tr w:rsidR="00115B3B" w:rsidRPr="00A66C95" w14:paraId="61F19E6C" w14:textId="77777777" w:rsidTr="00A66C95">
        <w:trPr>
          <w:gridAfter w:val="2"/>
          <w:wAfter w:w="46" w:type="dxa"/>
          <w:trHeight w:val="366"/>
        </w:trPr>
        <w:tc>
          <w:tcPr>
            <w:tcW w:w="697" w:type="dxa"/>
          </w:tcPr>
          <w:p w14:paraId="1452529C" w14:textId="5110BDFC" w:rsidR="00115B3B" w:rsidRPr="00A5733F" w:rsidRDefault="00931D20" w:rsidP="00115B3B">
            <w:p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262626" w:themeColor="text1" w:themeTint="D9"/>
                <w:sz w:val="20"/>
                <w:lang w:val="hy-AM"/>
              </w:rPr>
              <w:lastRenderedPageBreak/>
              <w:t>10</w:t>
            </w:r>
          </w:p>
        </w:tc>
        <w:tc>
          <w:tcPr>
            <w:tcW w:w="1170" w:type="dxa"/>
            <w:gridSpan w:val="2"/>
          </w:tcPr>
          <w:p w14:paraId="3537E26B" w14:textId="08F38086" w:rsidR="00115B3B" w:rsidRPr="00D12568" w:rsidRDefault="00DA546F" w:rsidP="00115B3B">
            <w:pPr>
              <w:jc w:val="center"/>
              <w:rPr>
                <w:rFonts w:ascii="Sylfaen" w:hAnsi="Sylfaen"/>
                <w:sz w:val="20"/>
                <w:highlight w:val="yellow"/>
              </w:rPr>
            </w:pPr>
            <w:r w:rsidRPr="00DA546F">
              <w:rPr>
                <w:rFonts w:ascii="Sylfaen" w:hAnsi="Sylfaen"/>
                <w:sz w:val="20"/>
                <w:lang w:val="hy-AM"/>
              </w:rPr>
              <w:t>38591200</w:t>
            </w:r>
            <w:r w:rsidR="00D12568">
              <w:rPr>
                <w:rFonts w:ascii="Sylfaen" w:hAnsi="Sylfaen"/>
                <w:sz w:val="20"/>
              </w:rPr>
              <w:t>/10</w:t>
            </w:r>
          </w:p>
        </w:tc>
        <w:tc>
          <w:tcPr>
            <w:tcW w:w="1710" w:type="dxa"/>
            <w:vAlign w:val="center"/>
          </w:tcPr>
          <w:p w14:paraId="41131562" w14:textId="129BE0E3" w:rsidR="00115B3B" w:rsidRPr="00A5733F" w:rsidRDefault="00115B3B" w:rsidP="00115B3B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  <w:t>Թոքերի արհեստական օդափոխման համակարգ</w:t>
            </w:r>
          </w:p>
          <w:p w14:paraId="3BF6021B" w14:textId="19A85C21" w:rsidR="00115B3B" w:rsidRPr="00A5733F" w:rsidRDefault="00115B3B" w:rsidP="00115B3B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anchor distT="0" distB="0" distL="114300" distR="114300" simplePos="0" relativeHeight="251663360" behindDoc="0" locked="0" layoutInCell="1" allowOverlap="1" wp14:anchorId="2EDD53C6" wp14:editId="7BE38FD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168275</wp:posOffset>
                  </wp:positionV>
                  <wp:extent cx="1009015" cy="835660"/>
                  <wp:effectExtent l="0" t="0" r="635" b="2540"/>
                  <wp:wrapThrough wrapText="bothSides">
                    <wp:wrapPolygon edited="0">
                      <wp:start x="0" y="0"/>
                      <wp:lineTo x="0" y="21173"/>
                      <wp:lineTo x="21206" y="21173"/>
                      <wp:lineTo x="21206" y="0"/>
                      <wp:lineTo x="0" y="0"/>
                    </wp:wrapPolygon>
                  </wp:wrapThrough>
                  <wp:docPr id="8" name="Picture 8" descr="Аппарат ИВЛ для мелких животных RoVent Advanc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Аппарат ИВЛ для мелких животных RoVent Advanc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59" r="5634" b="11972"/>
                          <a:stretch/>
                        </pic:blipFill>
                        <pic:spPr bwMode="auto">
                          <a:xfrm>
                            <a:off x="0" y="0"/>
                            <a:ext cx="1009015" cy="835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00" w:type="dxa"/>
            <w:vAlign w:val="center"/>
          </w:tcPr>
          <w:p w14:paraId="6AB7F51B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Թոքերի արհեստական օդափոխման ավտոմատ համակարգ, ծավալի և ճնշման կարգավորմամբ:</w:t>
            </w:r>
          </w:p>
          <w:p w14:paraId="2E42F7E2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Նախատեսված մկների և առնետների համար՝ 3-1250 գրամ քաշով: </w:t>
            </w:r>
          </w:p>
          <w:p w14:paraId="64C07B14" w14:textId="77777777" w:rsidR="00330B56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Ինտեգրված սենսորային էկրանի առկայություն, որը իրական ժամանակում կարող է միաժամանակ ցուցադրել թվային ցուց</w:t>
            </w:r>
            <w:r w:rsidR="00330B56"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մունքներ, գրաֆիկներ կամ երկուսը </w:t>
            </w:r>
          </w:p>
          <w:p w14:paraId="4A33C937" w14:textId="2F5FBBCD" w:rsidR="00330B56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համատեղ:</w:t>
            </w:r>
          </w:p>
          <w:p w14:paraId="73C1560F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Կառավարման ռեժիմներ՝ ծավալի և Ճնշման  կառավարմամբ</w:t>
            </w:r>
          </w:p>
          <w:p w14:paraId="5B0F7B7A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I:E հարաբերակցություն՝ 1:1-ից մինչև 1:5</w:t>
            </w:r>
          </w:p>
          <w:p w14:paraId="7C00E53D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. Օդի ճնշում՝ 2- 30 սմ </w:t>
            </w:r>
          </w:p>
          <w:p w14:paraId="496740E8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Շնչառության հաճախականության միջակայք՝ 20- 400 զարկ/րոպե</w:t>
            </w:r>
          </w:p>
          <w:p w14:paraId="1931E5EA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Առավելագույն ներշնչման հոսք՝ 1.5 SLPM</w:t>
            </w:r>
          </w:p>
          <w:p w14:paraId="2A4E0F7C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USB միջոցով թվային տվյալների արտահանման հնարավորություն</w:t>
            </w:r>
          </w:p>
          <w:p w14:paraId="0FB4DAD9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Ջերմաստիճանի կառավարման և հոմեոթերմիկ կառավարման մոդուլ</w:t>
            </w:r>
          </w:p>
          <w:p w14:paraId="283C5F4C" w14:textId="77777777" w:rsidR="00115B3B" w:rsidRPr="00A5733F" w:rsidRDefault="00115B3B" w:rsidP="00115B3B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 xml:space="preserve">. </w:t>
            </w:r>
            <w:r w:rsidRPr="00A5733F">
              <w:rPr>
                <w:rFonts w:ascii="Sylfaen" w:hAnsi="Sylfaen"/>
                <w:sz w:val="20"/>
                <w:lang w:val="hy-AM"/>
              </w:rPr>
              <w:t>Օպերատիվ ջերմաստիճանային տիրույթ՝ −40 °C-ից մինչև 80 °C</w:t>
            </w:r>
          </w:p>
          <w:p w14:paraId="114289FA" w14:textId="2DBCC4FB" w:rsidR="00115B3B" w:rsidRPr="00A5733F" w:rsidRDefault="00115B3B" w:rsidP="00805498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 Սարքի անխափան աշխատանքի համար նախատեսված բոլոր անհրաժեշտ պարագաներ</w:t>
            </w:r>
            <w:r w:rsidR="00805498" w:rsidRPr="00A5733F">
              <w:rPr>
                <w:rFonts w:ascii="Sylfaen" w:hAnsi="Sylfaen"/>
                <w:sz w:val="20"/>
                <w:lang w:val="hy-AM"/>
              </w:rPr>
              <w:t>ը:</w:t>
            </w:r>
          </w:p>
          <w:p w14:paraId="40B3F956" w14:textId="77777777" w:rsidR="00115B3B" w:rsidRPr="00A5733F" w:rsidRDefault="00115B3B" w:rsidP="00115B3B">
            <w:pPr>
              <w:rPr>
                <w:rFonts w:ascii="Sylfaen" w:hAnsi="Sylfaen"/>
                <w:b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noProof/>
                <w:sz w:val="20"/>
                <w:lang w:val="hy-AM"/>
              </w:rPr>
              <w:t>Սարքի կողմից ապահովվող գործառույթներ և պարամետրեր</w:t>
            </w:r>
          </w:p>
          <w:p w14:paraId="537136F3" w14:textId="77777777" w:rsidR="00115B3B" w:rsidRPr="00A5733F" w:rsidRDefault="00115B3B" w:rsidP="00115B3B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</w:rPr>
              <w:t>.</w:t>
            </w:r>
            <w:r w:rsidRPr="00A5733F">
              <w:rPr>
                <w:rFonts w:ascii="Sylfaen" w:hAnsi="Sylfaen"/>
                <w:sz w:val="20"/>
                <w:lang w:val="hy-AM"/>
              </w:rPr>
              <w:t>Ծավալային վենտիլացիա (Volume-controlled ventilation)</w:t>
            </w:r>
          </w:p>
          <w:p w14:paraId="3955F8E5" w14:textId="77777777" w:rsidR="00115B3B" w:rsidRPr="00A5733F" w:rsidRDefault="00115B3B" w:rsidP="00115B3B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.Ճնշմամբ վենտիլացիա (Pressure-controlled ventilation)</w:t>
            </w:r>
          </w:p>
          <w:p w14:paraId="323A4342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lastRenderedPageBreak/>
              <w:t>.Պուլսային վենտիլացիայի ռեժիմ</w:t>
            </w:r>
          </w:p>
          <w:p w14:paraId="0032FB32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PEEP – դրական ճնշում արտաշնչման վերջում (Positive End-Expiratory Pressure)</w:t>
            </w:r>
          </w:p>
          <w:p w14:paraId="3EDB53D4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Assist ռեժիմ (օժանդակ/սինխրոն շնչառություն)</w:t>
            </w:r>
          </w:p>
          <w:p w14:paraId="7F2BBB5D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Sigh շնչառություն – ավտոմատ խորը շունչ</w:t>
            </w:r>
          </w:p>
          <w:p w14:paraId="4BBFD4B9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I:E հարաբերակցության կարգավորում (ներշնչում/արտաշնչում)</w:t>
            </w:r>
          </w:p>
          <w:p w14:paraId="19509374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Շնչառական ծավալի (Tidal Volume) չափում և վերահսկում</w:t>
            </w:r>
          </w:p>
          <w:p w14:paraId="43357F3D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Ավտոմատ կարգավորման ռեժիմ (Auto set-up)</w:t>
            </w:r>
          </w:p>
          <w:p w14:paraId="765F268A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Սահմանաչափերի (Limits) կարգավորում</w:t>
            </w:r>
          </w:p>
          <w:p w14:paraId="3B56851A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Օգտագործողի պրոֆիլների ստեղծում և պահպանում</w:t>
            </w:r>
          </w:p>
          <w:p w14:paraId="013D11C9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Զգուշացումների համակարգ՝ շնչառական պարամետրերի սահմանաչափերի հիման վրա</w:t>
            </w:r>
          </w:p>
          <w:p w14:paraId="1EE00F9B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Trigger մուտք՝ արտաքին կամ ներքին սինխրոնիզացիայի համար</w:t>
            </w:r>
          </w:p>
          <w:p w14:paraId="14C38102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Անալոգային ելք</w:t>
            </w:r>
          </w:p>
          <w:p w14:paraId="2B38E496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Թվային ելք</w:t>
            </w:r>
          </w:p>
          <w:p w14:paraId="40A608D3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Սինխրոնիզացիայի ելք (Sync out)</w:t>
            </w:r>
          </w:p>
          <w:p w14:paraId="3CAD5CEF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ADI ինտեգրում (կենսաբանական տվյալների գրանցման համակարգերի հետ համատեղելիություն)</w:t>
            </w:r>
          </w:p>
          <w:p w14:paraId="65B39466" w14:textId="7788D6BB" w:rsidR="00330B56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Տվյալների արտահանում (Data output)</w:t>
            </w:r>
          </w:p>
          <w:p w14:paraId="7822400F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Ներքին տվյալների գրանցում (Internal data logging)</w:t>
            </w:r>
          </w:p>
          <w:p w14:paraId="5500777C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Իրական ժամանակի ժամացույց (Real-Time Clock)</w:t>
            </w:r>
          </w:p>
          <w:p w14:paraId="7E1ABBA7" w14:textId="785F003C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. Ջերմաստիճանի մոնիտորինգ և հոմեոթեր</w:t>
            </w:r>
            <w:r w:rsidR="00805498"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միկ վերահսկման մոդուլի աջակցում</w:t>
            </w:r>
          </w:p>
          <w:p w14:paraId="629DDF8A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Սարքավորման տեղադրում և անձնակազմի ուսուցում վերապատրաստված մասնագետի կողմից:</w:t>
            </w:r>
          </w:p>
          <w:p w14:paraId="5D95A44C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Առաջարկվող սարքը պետք է լինի նոր, չօգտագործված, գործարանային փաթեթավորմամբ և ունենա արտադրողի  առնվազն 1 տարվա պաշտոնական երաշխիք։ Սարքը պետք է արտադրված լինի մատակարարումից ոչ շուտ, քան 2 տարի առաջ:</w:t>
            </w:r>
          </w:p>
          <w:p w14:paraId="50CCD86B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  <w:r w:rsidRPr="00A5733F">
              <w:rPr>
                <w:rFonts w:ascii="Sylfaen" w:hAnsi="Sylfaen"/>
                <w:bCs/>
                <w:noProof/>
                <w:sz w:val="20"/>
                <w:lang w:val="hy-AM"/>
              </w:rPr>
              <w:t>Մատակարարը պետք է ապահովի սարքավորման տեղադրումը:</w:t>
            </w:r>
          </w:p>
          <w:p w14:paraId="67BB9A7A" w14:textId="77777777" w:rsidR="00115B3B" w:rsidRPr="00A5733F" w:rsidRDefault="00115B3B" w:rsidP="00115B3B">
            <w:pPr>
              <w:rPr>
                <w:rFonts w:ascii="Sylfaen" w:hAnsi="Sylfaen"/>
                <w:bCs/>
                <w:noProof/>
                <w:sz w:val="20"/>
                <w:lang w:val="hy-AM"/>
              </w:rPr>
            </w:pPr>
          </w:p>
        </w:tc>
        <w:tc>
          <w:tcPr>
            <w:tcW w:w="450" w:type="dxa"/>
          </w:tcPr>
          <w:p w14:paraId="23221DE7" w14:textId="513EEB37" w:rsidR="00115B3B" w:rsidRPr="00A5733F" w:rsidRDefault="00115B3B" w:rsidP="00115B3B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</w:tcPr>
          <w:p w14:paraId="6EE1E9C0" w14:textId="036C4060" w:rsidR="00115B3B" w:rsidRPr="00A5733F" w:rsidRDefault="00115B3B" w:rsidP="00115B3B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540" w:type="dxa"/>
          </w:tcPr>
          <w:p w14:paraId="6BD16BD9" w14:textId="6D7A2F0F" w:rsidR="00115B3B" w:rsidRPr="00A5733F" w:rsidRDefault="00115B3B" w:rsidP="00115B3B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720" w:type="dxa"/>
          </w:tcPr>
          <w:p w14:paraId="5C2362D6" w14:textId="7905C597" w:rsidR="00115B3B" w:rsidRPr="00A5733F" w:rsidRDefault="00115B3B" w:rsidP="00115B3B">
            <w:pPr>
              <w:jc w:val="both"/>
              <w:rPr>
                <w:rFonts w:ascii="Sylfaen" w:hAnsi="Sylfaen" w:cs="Arial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36FE81CB" w14:textId="77777777" w:rsidR="00DF0D7A" w:rsidRPr="00A5733F" w:rsidRDefault="00115B3B" w:rsidP="00DF0D7A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</w:pPr>
            <w:r w:rsidRPr="00A5733F"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  <w:t xml:space="preserve">Ալեք </w:t>
            </w:r>
            <w:r w:rsidR="00DF0D7A" w:rsidRPr="00A5733F">
              <w:rPr>
                <w:rFonts w:ascii="Sylfaen" w:eastAsia="Sylfaen" w:hAnsi="Sylfaen" w:cs="Sylfaen"/>
                <w:color w:val="000000"/>
                <w:sz w:val="20"/>
                <w:szCs w:val="20"/>
                <w:lang w:val="hy-AM"/>
              </w:rPr>
              <w:t>Մանուկյան 1/3</w:t>
            </w:r>
          </w:p>
          <w:p w14:paraId="54938116" w14:textId="30D5AB80" w:rsidR="00115B3B" w:rsidRPr="00A5733F" w:rsidRDefault="00115B3B" w:rsidP="00DF0D7A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3002A4C8" w14:textId="77777777" w:rsidR="00115B3B" w:rsidRPr="00A5733F" w:rsidRDefault="00115B3B" w:rsidP="00115B3B">
            <w:pPr>
              <w:rPr>
                <w:rFonts w:ascii="Sylfaen" w:hAnsi="Sylfaen" w:cs="Arial"/>
                <w:sz w:val="20"/>
                <w:lang w:val="hy-AM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>Պայմանագիրը ուժի մեջ մտնելու</w:t>
            </w:r>
          </w:p>
          <w:p w14:paraId="39CBFE90" w14:textId="707847FF" w:rsidR="00115B3B" w:rsidRPr="00A5733F" w:rsidRDefault="00115B3B" w:rsidP="00115B3B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A5733F">
              <w:rPr>
                <w:rFonts w:ascii="Sylfaen" w:hAnsi="Sylfaen" w:cs="Arial"/>
                <w:sz w:val="20"/>
                <w:lang w:val="hy-AM"/>
              </w:rPr>
              <w:t>օրվանից 3 ամսվա ընթացքում</w:t>
            </w:r>
          </w:p>
        </w:tc>
      </w:tr>
    </w:tbl>
    <w:p w14:paraId="42260EDF" w14:textId="43E777D7" w:rsidR="00440EF9" w:rsidRPr="00A5733F" w:rsidRDefault="00440EF9" w:rsidP="006E3923">
      <w:pPr>
        <w:jc w:val="center"/>
        <w:rPr>
          <w:rFonts w:ascii="Sylfaen" w:hAnsi="Sylfaen"/>
          <w:b/>
          <w:sz w:val="20"/>
          <w:u w:val="single"/>
          <w:lang w:val="hy-AM"/>
        </w:rPr>
      </w:pPr>
    </w:p>
    <w:p w14:paraId="21ED3FAF" w14:textId="17092E22" w:rsidR="00035A7A" w:rsidRPr="00A5733F" w:rsidRDefault="00035A7A" w:rsidP="006E3923">
      <w:pPr>
        <w:jc w:val="center"/>
        <w:rPr>
          <w:rFonts w:ascii="Sylfaen" w:hAnsi="Sylfaen"/>
          <w:b/>
          <w:sz w:val="20"/>
          <w:u w:val="single"/>
          <w:lang w:val="hy-AM"/>
        </w:rPr>
      </w:pPr>
    </w:p>
    <w:p w14:paraId="563B8BCB" w14:textId="456EC27D" w:rsidR="00D21EEF" w:rsidRPr="00A5733F" w:rsidRDefault="00D21EEF" w:rsidP="006E3923">
      <w:pPr>
        <w:jc w:val="center"/>
        <w:rPr>
          <w:rFonts w:ascii="Sylfaen" w:hAnsi="Sylfaen"/>
          <w:b/>
          <w:sz w:val="20"/>
          <w:u w:val="single"/>
          <w:lang w:val="hy-AM"/>
        </w:rPr>
      </w:pPr>
    </w:p>
    <w:p w14:paraId="452803C9" w14:textId="2B260FB6" w:rsidR="00D21EEF" w:rsidRPr="00A5733F" w:rsidRDefault="00D21EEF" w:rsidP="006E3923">
      <w:pPr>
        <w:jc w:val="center"/>
        <w:rPr>
          <w:rFonts w:ascii="Sylfaen" w:hAnsi="Sylfaen"/>
          <w:b/>
          <w:sz w:val="20"/>
          <w:u w:val="single"/>
          <w:lang w:val="hy-AM"/>
        </w:rPr>
      </w:pPr>
    </w:p>
    <w:p w14:paraId="6E357CDA" w14:textId="150398D4" w:rsidR="00D21EEF" w:rsidRPr="00A5733F" w:rsidRDefault="00D21EEF" w:rsidP="006E3923">
      <w:pPr>
        <w:jc w:val="center"/>
        <w:rPr>
          <w:rFonts w:ascii="Sylfaen" w:hAnsi="Sylfaen"/>
          <w:b/>
          <w:sz w:val="20"/>
          <w:u w:val="single"/>
          <w:lang w:val="hy-AM"/>
        </w:rPr>
      </w:pPr>
    </w:p>
    <w:p w14:paraId="460ACA91" w14:textId="77777777" w:rsidR="00D21EEF" w:rsidRPr="00A5733F" w:rsidRDefault="00D21EEF" w:rsidP="006E3923">
      <w:pPr>
        <w:jc w:val="center"/>
        <w:rPr>
          <w:rFonts w:ascii="Sylfaen" w:hAnsi="Sylfaen"/>
          <w:b/>
          <w:sz w:val="20"/>
          <w:u w:val="single"/>
          <w:lang w:val="hy-AM"/>
        </w:rPr>
      </w:pPr>
    </w:p>
    <w:p w14:paraId="6F23DA13" w14:textId="34999DB5" w:rsidR="000D569B" w:rsidRPr="00A5733F" w:rsidRDefault="000D569B" w:rsidP="006E3923">
      <w:pPr>
        <w:jc w:val="center"/>
        <w:rPr>
          <w:rFonts w:ascii="Sylfaen" w:hAnsi="Sylfaen"/>
          <w:b/>
          <w:sz w:val="20"/>
          <w:u w:val="single"/>
          <w:lang w:val="hy-AM"/>
        </w:rPr>
      </w:pPr>
    </w:p>
    <w:p w14:paraId="669991EE" w14:textId="390D9AFD" w:rsidR="00AB2099" w:rsidRPr="00A5733F" w:rsidRDefault="00AB2099" w:rsidP="006E3923">
      <w:pPr>
        <w:jc w:val="center"/>
        <w:rPr>
          <w:rFonts w:ascii="Sylfaen" w:hAnsi="Sylfaen"/>
          <w:b/>
          <w:sz w:val="20"/>
          <w:u w:val="single"/>
          <w:lang w:val="hy-AM"/>
        </w:rPr>
      </w:pPr>
    </w:p>
    <w:p w14:paraId="151D078B" w14:textId="77777777" w:rsidR="00D21EEF" w:rsidRPr="00A5733F" w:rsidRDefault="00D21EEF" w:rsidP="00AB209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14:paraId="4DF04EBB" w14:textId="0CC69B65" w:rsidR="00D21EEF" w:rsidRPr="00A5733F" w:rsidRDefault="00D21EEF" w:rsidP="00AB209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14:paraId="1BCAEA07" w14:textId="77777777" w:rsidR="00AB2099" w:rsidRPr="00A5733F" w:rsidRDefault="00AB2099" w:rsidP="00AB209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  <w:r w:rsidRPr="00A5733F">
        <w:rPr>
          <w:rFonts w:ascii="Sylfaen" w:hAnsi="Sylfaen" w:cs="Arial"/>
          <w:b/>
          <w:sz w:val="20"/>
          <w:lang w:val="ru-RU"/>
        </w:rPr>
        <w:t>НА ПРИОБРЕТЕНИЕ ОБОРУДОВАНИЯ</w:t>
      </w:r>
    </w:p>
    <w:p w14:paraId="63FF1533" w14:textId="5280DC8B" w:rsidR="003E5B32" w:rsidRPr="00A5733F" w:rsidRDefault="00AB2099" w:rsidP="00AB2099">
      <w:pPr>
        <w:spacing w:line="276" w:lineRule="auto"/>
        <w:ind w:right="-384"/>
        <w:jc w:val="center"/>
        <w:rPr>
          <w:rFonts w:ascii="Sylfaen" w:hAnsi="Sylfaen"/>
          <w:b/>
          <w:sz w:val="20"/>
          <w:lang w:val="pt-BR"/>
        </w:rPr>
      </w:pPr>
      <w:r w:rsidRPr="00A5733F">
        <w:rPr>
          <w:rFonts w:ascii="Sylfaen" w:hAnsi="Sylfaen" w:cs="Arial"/>
          <w:b/>
          <w:sz w:val="20"/>
          <w:lang w:val="ru-RU"/>
        </w:rPr>
        <w:lastRenderedPageBreak/>
        <w:t xml:space="preserve">  ТЕХНИЧЕСКИЕ ХАРАКТЕРИСТИКИ - ГРАФИК ЗАКУПОК</w:t>
      </w:r>
    </w:p>
    <w:p w14:paraId="5A34089A" w14:textId="4EEFF79F" w:rsidR="003E5B32" w:rsidRPr="00A5733F" w:rsidRDefault="003E5B32" w:rsidP="00684A2D">
      <w:pPr>
        <w:spacing w:line="276" w:lineRule="auto"/>
        <w:ind w:right="-384"/>
        <w:rPr>
          <w:rFonts w:ascii="Sylfaen" w:hAnsi="Sylfaen" w:cs="Arial"/>
          <w:b/>
          <w:sz w:val="20"/>
          <w:lang w:val="pt-BR"/>
        </w:rPr>
      </w:pPr>
    </w:p>
    <w:p w14:paraId="66FB6A3F" w14:textId="77777777" w:rsidR="00973C4E" w:rsidRPr="00A5733F" w:rsidRDefault="00973C4E" w:rsidP="00684A2D">
      <w:pPr>
        <w:spacing w:line="276" w:lineRule="auto"/>
        <w:ind w:right="-384"/>
        <w:rPr>
          <w:rFonts w:ascii="Sylfaen" w:hAnsi="Sylfaen" w:cs="Arial"/>
          <w:b/>
          <w:sz w:val="20"/>
          <w:lang w:val="pt-BR"/>
        </w:rPr>
      </w:pPr>
    </w:p>
    <w:tbl>
      <w:tblPr>
        <w:tblW w:w="15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900"/>
        <w:gridCol w:w="2070"/>
        <w:gridCol w:w="4950"/>
        <w:gridCol w:w="630"/>
        <w:gridCol w:w="1260"/>
        <w:gridCol w:w="1170"/>
        <w:gridCol w:w="900"/>
        <w:gridCol w:w="1350"/>
        <w:gridCol w:w="1350"/>
      </w:tblGrid>
      <w:tr w:rsidR="00975B8E" w:rsidRPr="00A5733F" w14:paraId="05D8CD6C" w14:textId="77777777" w:rsidTr="00FB4CC3">
        <w:trPr>
          <w:trHeight w:val="414"/>
          <w:jc w:val="center"/>
        </w:trPr>
        <w:tc>
          <w:tcPr>
            <w:tcW w:w="715" w:type="dxa"/>
          </w:tcPr>
          <w:p w14:paraId="5B8B5212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ru-RU" w:bidi="ru-RU"/>
              </w:rPr>
            </w:pPr>
          </w:p>
        </w:tc>
        <w:tc>
          <w:tcPr>
            <w:tcW w:w="900" w:type="dxa"/>
          </w:tcPr>
          <w:p w14:paraId="0AD86B5D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  <w:lang w:bidi="ru-RU"/>
              </w:rPr>
            </w:pPr>
          </w:p>
        </w:tc>
        <w:tc>
          <w:tcPr>
            <w:tcW w:w="13680" w:type="dxa"/>
            <w:gridSpan w:val="8"/>
          </w:tcPr>
          <w:p w14:paraId="2B9B74B3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  <w:lang w:bidi="ru-RU"/>
              </w:rPr>
            </w:pPr>
            <w:r w:rsidRPr="00A5733F">
              <w:rPr>
                <w:rFonts w:ascii="Sylfaen" w:hAnsi="Sylfaen"/>
                <w:sz w:val="20"/>
                <w:lang w:bidi="ru-RU"/>
              </w:rPr>
              <w:t>Товар</w:t>
            </w:r>
          </w:p>
        </w:tc>
      </w:tr>
      <w:tr w:rsidR="00975B8E" w:rsidRPr="00A5733F" w14:paraId="6313D975" w14:textId="77777777" w:rsidTr="00B10F77">
        <w:trPr>
          <w:trHeight w:val="242"/>
          <w:jc w:val="center"/>
        </w:trPr>
        <w:tc>
          <w:tcPr>
            <w:tcW w:w="715" w:type="dxa"/>
            <w:vMerge w:val="restart"/>
          </w:tcPr>
          <w:p w14:paraId="694D6C44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номер предусмотренного приглашением</w:t>
            </w:r>
          </w:p>
          <w:p w14:paraId="5A3F6A35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лота</w:t>
            </w:r>
          </w:p>
        </w:tc>
        <w:tc>
          <w:tcPr>
            <w:tcW w:w="900" w:type="dxa"/>
            <w:vMerge w:val="restart"/>
          </w:tcPr>
          <w:p w14:paraId="4DDA569C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промежуточный код, предусмотренный планом</w:t>
            </w:r>
          </w:p>
          <w:p w14:paraId="4C3972F7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закупок по классификации</w:t>
            </w:r>
          </w:p>
          <w:p w14:paraId="52FC54D5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ЕЗК (CPV)</w:t>
            </w:r>
          </w:p>
        </w:tc>
        <w:tc>
          <w:tcPr>
            <w:tcW w:w="2070" w:type="dxa"/>
            <w:vMerge w:val="restart"/>
          </w:tcPr>
          <w:p w14:paraId="354F46D2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Имя</w:t>
            </w:r>
          </w:p>
        </w:tc>
        <w:tc>
          <w:tcPr>
            <w:tcW w:w="4950" w:type="dxa"/>
          </w:tcPr>
          <w:p w14:paraId="3D5CBF28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630" w:type="dxa"/>
            <w:vMerge w:val="restart"/>
          </w:tcPr>
          <w:p w14:paraId="2A1E2558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единица измерения</w:t>
            </w:r>
          </w:p>
        </w:tc>
        <w:tc>
          <w:tcPr>
            <w:tcW w:w="1260" w:type="dxa"/>
            <w:vMerge w:val="restart"/>
          </w:tcPr>
          <w:p w14:paraId="618B6334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Цена</w:t>
            </w:r>
            <w:r w:rsidRPr="00A5733F">
              <w:rPr>
                <w:rFonts w:ascii="Sylfaen" w:hAnsi="Sylfaen"/>
                <w:sz w:val="20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ru-RU"/>
              </w:rPr>
              <w:t>единицы</w:t>
            </w:r>
            <w:r w:rsidRPr="00A5733F">
              <w:rPr>
                <w:rFonts w:ascii="Sylfaen" w:hAnsi="Sylfaen"/>
                <w:sz w:val="20"/>
              </w:rPr>
              <w:t>/</w:t>
            </w:r>
            <w:r w:rsidRPr="00A5733F">
              <w:rPr>
                <w:rFonts w:ascii="Sylfaen" w:hAnsi="Sylfaen"/>
                <w:sz w:val="20"/>
                <w:lang w:val="ru-RU"/>
              </w:rPr>
              <w:t xml:space="preserve"> драмов РА</w:t>
            </w:r>
          </w:p>
        </w:tc>
        <w:tc>
          <w:tcPr>
            <w:tcW w:w="1170" w:type="dxa"/>
            <w:vMerge w:val="restart"/>
          </w:tcPr>
          <w:p w14:paraId="3B69B19C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общая цена/драмов РА</w:t>
            </w:r>
          </w:p>
        </w:tc>
        <w:tc>
          <w:tcPr>
            <w:tcW w:w="900" w:type="dxa"/>
            <w:vMerge w:val="restart"/>
          </w:tcPr>
          <w:p w14:paraId="60CF80D7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общий объем</w:t>
            </w:r>
          </w:p>
        </w:tc>
        <w:tc>
          <w:tcPr>
            <w:tcW w:w="2700" w:type="dxa"/>
            <w:gridSpan w:val="2"/>
          </w:tcPr>
          <w:p w14:paraId="138EA9C6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предоставления</w:t>
            </w:r>
          </w:p>
        </w:tc>
      </w:tr>
      <w:tr w:rsidR="00975B8E" w:rsidRPr="00A5733F" w14:paraId="0CB5EF7B" w14:textId="77777777" w:rsidTr="00B10F77">
        <w:trPr>
          <w:trHeight w:val="1087"/>
          <w:jc w:val="center"/>
        </w:trPr>
        <w:tc>
          <w:tcPr>
            <w:tcW w:w="715" w:type="dxa"/>
            <w:vMerge/>
          </w:tcPr>
          <w:p w14:paraId="0B8A571E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900" w:type="dxa"/>
            <w:vMerge/>
          </w:tcPr>
          <w:p w14:paraId="553CC5CE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2070" w:type="dxa"/>
            <w:vMerge/>
          </w:tcPr>
          <w:p w14:paraId="177D5A9D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4950" w:type="dxa"/>
          </w:tcPr>
          <w:p w14:paraId="3F09E64B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техни</w:t>
            </w:r>
            <w:r w:rsidRPr="00A5733F">
              <w:rPr>
                <w:rFonts w:ascii="Sylfaen" w:hAnsi="Sylfaen"/>
                <w:sz w:val="20"/>
              </w:rPr>
              <w:t>че</w:t>
            </w:r>
            <w:r w:rsidRPr="00A5733F">
              <w:rPr>
                <w:rFonts w:ascii="Sylfaen" w:hAnsi="Sylfaen"/>
                <w:sz w:val="20"/>
                <w:lang w:val="pt-BR"/>
              </w:rPr>
              <w:t>ская характеристика</w:t>
            </w:r>
          </w:p>
        </w:tc>
        <w:tc>
          <w:tcPr>
            <w:tcW w:w="630" w:type="dxa"/>
            <w:vMerge/>
          </w:tcPr>
          <w:p w14:paraId="79D499FE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1260" w:type="dxa"/>
            <w:vMerge/>
          </w:tcPr>
          <w:p w14:paraId="6C24A1CD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1170" w:type="dxa"/>
            <w:vMerge/>
          </w:tcPr>
          <w:p w14:paraId="5460317A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900" w:type="dxa"/>
            <w:vMerge/>
          </w:tcPr>
          <w:p w14:paraId="095706D7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1350" w:type="dxa"/>
          </w:tcPr>
          <w:p w14:paraId="6AAE20B2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адрес</w:t>
            </w:r>
            <w:r w:rsidRPr="00A5733F">
              <w:rPr>
                <w:rFonts w:ascii="Sylfaen" w:hAnsi="Sylfaen"/>
                <w:sz w:val="20"/>
                <w:lang w:val="ru-RU"/>
              </w:rPr>
              <w:t xml:space="preserve"> </w:t>
            </w:r>
          </w:p>
        </w:tc>
        <w:tc>
          <w:tcPr>
            <w:tcW w:w="1350" w:type="dxa"/>
          </w:tcPr>
          <w:p w14:paraId="35294E84" w14:textId="56D18E93" w:rsidR="00975B8E" w:rsidRPr="00A5733F" w:rsidRDefault="00975B8E" w:rsidP="00975B8E">
            <w:pPr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срок</w:t>
            </w:r>
          </w:p>
        </w:tc>
      </w:tr>
      <w:tr w:rsidR="00975B8E" w:rsidRPr="00A66C95" w14:paraId="4C06B5CD" w14:textId="77777777" w:rsidTr="00B10F77">
        <w:trPr>
          <w:trHeight w:val="68"/>
          <w:jc w:val="center"/>
        </w:trPr>
        <w:tc>
          <w:tcPr>
            <w:tcW w:w="715" w:type="dxa"/>
          </w:tcPr>
          <w:p w14:paraId="3AB0E6C6" w14:textId="50B2562E" w:rsidR="00975B8E" w:rsidRPr="00A5733F" w:rsidRDefault="00975B8E" w:rsidP="00850B2E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1</w:t>
            </w:r>
          </w:p>
        </w:tc>
        <w:tc>
          <w:tcPr>
            <w:tcW w:w="900" w:type="dxa"/>
          </w:tcPr>
          <w:p w14:paraId="2F921066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118BE410" w14:textId="77777777" w:rsidR="00975B8E" w:rsidRPr="00A5733F" w:rsidRDefault="00975B8E" w:rsidP="00850B2E">
            <w:pPr>
              <w:ind w:left="34" w:right="34"/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sz w:val="20"/>
              </w:rPr>
              <w:t>Спектрофотометр с терморегулируемой камерой</w:t>
            </w:r>
          </w:p>
        </w:tc>
        <w:tc>
          <w:tcPr>
            <w:tcW w:w="4950" w:type="dxa"/>
            <w:vAlign w:val="center"/>
          </w:tcPr>
          <w:p w14:paraId="3EB8E678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Включает в себя высокоточный современный спектрофотометр для регистрации реакций, камеру для образцов с регулируемой температурой.</w:t>
            </w:r>
          </w:p>
          <w:p w14:paraId="566E6D52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14:paraId="6564D9EC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Спектрофотометр со своим собственным компьютером и программным обеспечением.</w:t>
            </w:r>
          </w:p>
          <w:p w14:paraId="354FB3D9" w14:textId="77777777" w:rsidR="00DD39A2" w:rsidRPr="00A5733F" w:rsidRDefault="00DD39A2" w:rsidP="000745FA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14:paraId="1FDA3F89" w14:textId="6E2FA812" w:rsidR="00975B8E" w:rsidRPr="00A5733F" w:rsidRDefault="00975B8E" w:rsidP="000745FA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0AA05CBE" wp14:editId="62C7F8B5">
                  <wp:extent cx="1581150" cy="1276350"/>
                  <wp:effectExtent l="0" t="0" r="0" b="0"/>
                  <wp:docPr id="1" name="Picture 1" descr="G6860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6860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90" cy="1281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C43208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 xml:space="preserve"> Прибор выполняет измерения </w:t>
            </w:r>
            <w:proofErr w:type="gramStart"/>
            <w:r w:rsidRPr="00A5733F">
              <w:rPr>
                <w:rFonts w:ascii="Sylfaen" w:hAnsi="Sylfaen"/>
                <w:sz w:val="20"/>
                <w:lang w:val="ru-RU"/>
              </w:rPr>
              <w:t>с помощью</w:t>
            </w:r>
            <w:proofErr w:type="gramEnd"/>
            <w:r w:rsidRPr="00A5733F">
              <w:rPr>
                <w:rFonts w:ascii="Sylfaen" w:hAnsi="Sylfaen"/>
                <w:sz w:val="20"/>
                <w:lang w:val="ru-RU"/>
              </w:rPr>
              <w:t xml:space="preserve"> встроенной мощной ксеноновой лампы, которая вспыхивает 80 раз в секунду. Он предназначен для проведения точных и воспроизводимых измерений различных образцов.</w:t>
            </w:r>
          </w:p>
          <w:p w14:paraId="0BC0066C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 xml:space="preserve">Прибор адаптирован для различных исследовательских и образовательных анализов, обеспечивая стабильный и надежный непрерывный </w:t>
            </w:r>
            <w:r w:rsidRPr="00A5733F">
              <w:rPr>
                <w:rFonts w:ascii="Sylfaen" w:hAnsi="Sylfaen"/>
                <w:sz w:val="20"/>
                <w:lang w:val="ru-RU"/>
              </w:rPr>
              <w:lastRenderedPageBreak/>
              <w:t>рабочий процесс, предотвращая сбои в работе и снижая риск повреждения данных.</w:t>
            </w:r>
          </w:p>
          <w:p w14:paraId="60C30279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Система позволяет расширять возможности анализа за счет подключения дополнительных устройств, таких как пробоотборные устройства, устройства для быстрого смешивания и регулирования потока, контроль температуры образца, запись данных под разными углами освещения и т. д.</w:t>
            </w:r>
          </w:p>
          <w:p w14:paraId="3442C05D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Источник импульсной ксеноновой лампы обеспечивает высочайшее качество данных, позволяя записывать данные как в УФ, так и в видимом диапазоне. Конструкция лампы гарантирует длительную бесперебойную работу и срок службы. Прибор способен проводить измерения в условиях комнатного освещения.</w:t>
            </w:r>
          </w:p>
          <w:p w14:paraId="151AAE0F" w14:textId="77777777" w:rsidR="003E19D1" w:rsidRDefault="00975B8E" w:rsidP="00850B2E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Обеспечивает спектральные возможности для твердых и жидких веществ и соответствует международным фармацевтическим стандартам.</w:t>
            </w:r>
          </w:p>
          <w:p w14:paraId="3DBF2019" w14:textId="77777777" w:rsidR="003E19D1" w:rsidRDefault="003E19D1" w:rsidP="00850B2E">
            <w:pPr>
              <w:jc w:val="both"/>
              <w:rPr>
                <w:rFonts w:ascii="Sylfaen" w:hAnsi="Sylfaen"/>
                <w:sz w:val="20"/>
                <w:lang w:val="ru-RU"/>
              </w:rPr>
            </w:pPr>
          </w:p>
          <w:p w14:paraId="7A6938A0" w14:textId="3B942794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 xml:space="preserve"> Сканирование полного спектрального диапазона занимает до 3 секунд.</w:t>
            </w:r>
            <w:r w:rsidRPr="00A5733F">
              <w:rPr>
                <w:rFonts w:ascii="Sylfaen" w:hAnsi="Sylfaen"/>
                <w:b/>
                <w:sz w:val="20"/>
                <w:lang w:val="ru-RU"/>
              </w:rPr>
              <w:t xml:space="preserve"> </w:t>
            </w:r>
          </w:p>
          <w:p w14:paraId="31AE5553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Общий диапазон измерений: 190–1100 нм,</w:t>
            </w:r>
          </w:p>
          <w:p w14:paraId="562AA053" w14:textId="41B7C016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Максимальная скорость измерения: 80 точек данных в секунду.Измерение сфокусированного пучка</w:t>
            </w:r>
            <w:r w:rsidR="000745FA" w:rsidRPr="00A5733F">
              <w:rPr>
                <w:rFonts w:ascii="Sylfaen" w:hAnsi="Sylfaen"/>
                <w:sz w:val="20"/>
                <w:lang w:val="hy-AM"/>
              </w:rPr>
              <w:t>: 1,5x</w:t>
            </w:r>
            <w:r w:rsidRPr="00A5733F">
              <w:rPr>
                <w:rFonts w:ascii="Sylfaen" w:hAnsi="Sylfaen"/>
                <w:sz w:val="20"/>
                <w:lang w:val="hy-AM"/>
              </w:rPr>
              <w:t>1,0 мм,</w:t>
            </w:r>
          </w:p>
          <w:p w14:paraId="576B3795" w14:textId="77777777" w:rsidR="000745FA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Монохроматор: типа Черни-Тёрнера, </w:t>
            </w:r>
          </w:p>
          <w:p w14:paraId="3C55693E" w14:textId="57579E92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Ретикулярная сетка: голографическая, приблизительно</w:t>
            </w:r>
            <w:r w:rsidR="000745FA"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hy-AM"/>
              </w:rPr>
              <w:t>27,5 x 35 мм, 1200 линий/мм, средний угол преломления 8,6° на 240 нм.</w:t>
            </w:r>
          </w:p>
          <w:p w14:paraId="7FE72865" w14:textId="026DCF69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Для одновременного измерения пучков образца и эталонного пучка необходимо использовать 2 кремниевых диодных детектора.</w:t>
            </w:r>
          </w:p>
          <w:p w14:paraId="62059B88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Предельное разрешение в УФ-видимом диапазоне ≤ 1,5 нм</w:t>
            </w:r>
          </w:p>
          <w:p w14:paraId="0C2C9F87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Предельное разрешение в толуоле/гексане (тесты EP/BP и TGA) ≥ 1,92 нм</w:t>
            </w:r>
          </w:p>
          <w:p w14:paraId="26F0BFD5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Потери флуоресценции:</w:t>
            </w:r>
          </w:p>
          <w:p w14:paraId="5C048C94" w14:textId="5637149C" w:rsidR="003E19D1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При 198 нм (12 г/л KCl, TGA и метод BP/EP) ≤ 0,187 %T,</w:t>
            </w:r>
          </w:p>
          <w:p w14:paraId="6DA3206A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При 220 нм (10 г/л NaI, метод ASTM) ≤ 0,018 %T,</w:t>
            </w:r>
          </w:p>
          <w:p w14:paraId="261F71EE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При 370 нм (50 мг/л NaNO2) ≤ 0,008 %T,</w:t>
            </w:r>
          </w:p>
          <w:p w14:paraId="1F626ED6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Точность длины волны: ± 0,06 при 541,94 нм,</w:t>
            </w:r>
          </w:p>
          <w:p w14:paraId="1E42C423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Воспроизводимость длины волны: ± 0,01 нм,</w:t>
            </w:r>
          </w:p>
          <w:p w14:paraId="026B35A1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Фотометрическая точность: фильтры NIST 930E 1 ± 0,0007 поглощения</w:t>
            </w:r>
          </w:p>
          <w:p w14:paraId="65F51CD4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Фотометрический диапазон: ± 4,0 поглощения,</w:t>
            </w:r>
          </w:p>
          <w:p w14:paraId="075FEBD4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Измерение фотометрической единицы Диапазон: ± 9,9999 поглощения, ± 200,00 %T,</w:t>
            </w:r>
          </w:p>
          <w:p w14:paraId="05E6E355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Фотометрическая воспроизводимость (поглощение): фильтры NIST 930E, при 465 нм, время записи 2 с,</w:t>
            </w:r>
          </w:p>
          <w:p w14:paraId="05ABFA04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Максимальное отклонение: 1 единица поглощения &lt;0,004 единиц поглощения,</w:t>
            </w:r>
          </w:p>
          <w:p w14:paraId="31A31F88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Стандартное отклонение для 10 измерений: фильтры NIST 930E, при 546,1 нм, время записи 2 с,</w:t>
            </w:r>
          </w:p>
          <w:p w14:paraId="59FD6119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Максимальное отклонение 0,5 единиц поглощения &lt;0,003 единиц поглощения,</w:t>
            </w:r>
          </w:p>
          <w:p w14:paraId="6882DADD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Стандартное отклонение для 10 измерений: &lt; 0,0030 единиц поглощения,</w:t>
            </w:r>
          </w:p>
          <w:p w14:paraId="7F1347DE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Фотометрическая стабильность при 500 нм, время записи 10 с, после 30 мин прогрева &lt;0,0004 единиц/ч</w:t>
            </w:r>
          </w:p>
          <w:p w14:paraId="21B90BF5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Фотометрический шум при 500 нм, время записи 1 с в точке нулевого поглощения: &lt;0,0001 единиц поглощения, 1: &lt;0,0005, 2: 0,005, и при 260 нм, время записи 1 с в точке нулевого поглощения: отклонение &lt;0,00015 единиц поглощения.</w:t>
            </w:r>
          </w:p>
          <w:p w14:paraId="086744E0" w14:textId="1F9D511E" w:rsidR="000745FA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Нулевой линейный шум: от 200 до 850 нм, коррекц</w:t>
            </w:r>
            <w:r w:rsidR="003E19D1">
              <w:rPr>
                <w:rFonts w:ascii="Sylfaen" w:hAnsi="Sylfaen"/>
                <w:sz w:val="20"/>
                <w:lang w:val="hy-AM"/>
              </w:rPr>
              <w:t>ия нулевой линии ±0,001 единиц.</w:t>
            </w:r>
          </w:p>
          <w:p w14:paraId="20314E99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Имеет возможность выполнения следующих измерений: сканирование длины волны, кинетика в зависимости от времени, измерение концентрации, поглощение на фиксированной длине волны, спектральное сравнение.</w:t>
            </w:r>
          </w:p>
          <w:p w14:paraId="1EA0FA35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Площадь измерительной камеры (д х в х г) 130 х 523 х 123 мм ± 1%, вход в камеру: сверху и спереди.</w:t>
            </w:r>
          </w:p>
          <w:p w14:paraId="20AB86B1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Габариты устройства (д х ш х г): 477 х 567 х 196 мм ± 1%,</w:t>
            </w:r>
          </w:p>
          <w:p w14:paraId="6F5AFA0E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В упаковке: 595 х 710 х 350 мм ± 1%,</w:t>
            </w:r>
          </w:p>
          <w:p w14:paraId="4CE86097" w14:textId="69ECA56B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Выдерживает вес до 10 кг.</w:t>
            </w:r>
          </w:p>
          <w:p w14:paraId="4FC73762" w14:textId="655CC8EE" w:rsidR="002E3785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Вес устройства: 18 ± 1%, кг, в упаковке: 23 ± 1% кг,</w:t>
            </w:r>
          </w:p>
          <w:p w14:paraId="4F06B2FA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Требования к установке/транспортировке устройства:</w:t>
            </w:r>
          </w:p>
          <w:p w14:paraId="4F0D11D0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Высота над уровнем моря: 0–4600 м, Температура: -40–75 °C, Влажность: 15–90% относительной,</w:t>
            </w:r>
          </w:p>
          <w:p w14:paraId="43712F1B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Устройство рассчитано на работу в следующих условиях:</w:t>
            </w:r>
          </w:p>
          <w:p w14:paraId="6828F0C7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Высота над уровнем моря: 0–3100 м, Температура: 5–40 °C, Влажность: 50–80% относительной.</w:t>
            </w:r>
          </w:p>
          <w:p w14:paraId="05A9F78F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Температура окружающей среды для аналитической работы устройства должна находиться в диапазоне 20–25 ±2 °C.</w:t>
            </w:r>
          </w:p>
          <w:p w14:paraId="648AE6B0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Питание устройства осуществляется от источника питания 3,2 А/12 В. Использование внешних источников питания запрещено. Силовые кабели европейского типа BNC, напряжение питания: 100–240 В переменного тока, частота: 47–63 Гц,</w:t>
            </w:r>
          </w:p>
          <w:p w14:paraId="3FC0E18D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потребляемая мощность во время измерения: 18 ± 1% Вт, в режиме ожидания: 9 ± 1% Вт</w:t>
            </w:r>
          </w:p>
          <w:p w14:paraId="6599C27A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спектральная полоса пропускания: 0,0125–999 с, расчет среднего сигнала на 1,5 нм:</w:t>
            </w:r>
          </w:p>
          <w:p w14:paraId="56C69D82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максимальная скорость сканирования: 24 000 нм/мин,</w:t>
            </w:r>
          </w:p>
          <w:p w14:paraId="1C95603E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скорость вращения: максимум 24 000 нм/мин,</w:t>
            </w:r>
          </w:p>
          <w:p w14:paraId="2999E019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диапазон данных: 0,15–5,0 нм</w:t>
            </w:r>
          </w:p>
          <w:p w14:paraId="4A3D6FD0" w14:textId="3E150DA5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повторяющееся сканирование: приблизительно 4800 точек данных в минуту, максимальное количество циклов: 999, максимальная длительность цикла (мин): 9999,минимальный объем образца: 0,5 мкл.</w:t>
            </w:r>
          </w:p>
          <w:p w14:paraId="78DC1B07" w14:textId="541F7243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Управление устройством должно осуществляться с компьютера с программным обеспечением WINDOWS через USB-соединение. Полное программное обеспечение входит в комплект поставки.</w:t>
            </w:r>
          </w:p>
          <w:p w14:paraId="2F05CC63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Оборудование включает в себя терморегулирующую камеру на основе эффекта Пельтье для образцов.</w:t>
            </w:r>
          </w:p>
          <w:p w14:paraId="0C7EBAB9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77A1CD54" wp14:editId="6129DEA2">
                  <wp:extent cx="2009775" cy="13716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283" cy="1390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CE0CFE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Управление осуществляется программным обеспечением или непосредственно с дисплея. В состав устройства должен входить водяной насос, обеспечивающий циркуляцию воды в отсеке для образца (кюветы) для поддержания заданной температуры. Отсек для кювет имеет специальные </w:t>
            </w: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датчики и нагревательный элемент, обладающие следующими характеристиками:</w:t>
            </w:r>
          </w:p>
          <w:p w14:paraId="1FD5588C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Точность контроля температуры: ± 0,05 °C</w:t>
            </w:r>
          </w:p>
          <w:p w14:paraId="56B2B877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Диапазон температур: 0-100 °C</w:t>
            </w:r>
          </w:p>
          <w:p w14:paraId="215BA39F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Стабильность температуры: ± 0,1 °C</w:t>
            </w:r>
          </w:p>
          <w:p w14:paraId="53A0BDF0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Точность температуры: ± 0,2 °C</w:t>
            </w:r>
          </w:p>
          <w:p w14:paraId="58A37C59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Диапазон отображения: 0-100 °C</w:t>
            </w:r>
          </w:p>
          <w:p w14:paraId="12E64C35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Должен также входить отдельный отсек для кювет, который устанавливается для обеспечения рабочего состояния камеры для одной кюветы. Основные характеристики отсека для кювет:</w:t>
            </w:r>
          </w:p>
          <w:p w14:paraId="280659FB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 Камера для кювет 10 ± 0,1% мм</w:t>
            </w:r>
          </w:p>
          <w:p w14:paraId="16B6CC07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 Блок контроля температуры на основе эффекта Пельтье,</w:t>
            </w:r>
          </w:p>
          <w:p w14:paraId="7DBDD3D9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 Плоский соединительный кабель для датчиков,</w:t>
            </w:r>
          </w:p>
          <w:p w14:paraId="76752B95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 Соединительный кабель камеры, последовательный кабель,</w:t>
            </w:r>
          </w:p>
          <w:p w14:paraId="0815E7CC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 Небольшой водяной насос с максимальным расходом 0,5 л/мин,</w:t>
            </w:r>
          </w:p>
          <w:p w14:paraId="4B6A298B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- Внутренний электромагнитный механизм перемешивания</w:t>
            </w:r>
          </w:p>
          <w:p w14:paraId="22228EED" w14:textId="2A5369AB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Вместе с оборудованием и принадлежностями должен поставляться ноутбук с соответствующими разъемами для устройства и аксессуаров. Компьютер должен иметь не менее 8 ГБ оперативной памяти, 16 ГБ общей памяти, мышь и экран размером не менее 15,6 дюймов.</w:t>
            </w:r>
          </w:p>
          <w:p w14:paraId="4A42ECF2" w14:textId="50AA74A4" w:rsidR="000745FA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Все электрооборудование должно работать от сети 220 </w:t>
            </w:r>
          </w:p>
          <w:p w14:paraId="6A433E79" w14:textId="79E11080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В/50 Гц и иметь розетки европейского типа.</w:t>
            </w:r>
          </w:p>
          <w:p w14:paraId="30C086AB" w14:textId="77777777" w:rsidR="00975B8E" w:rsidRPr="00A5733F" w:rsidRDefault="00975B8E" w:rsidP="00850B2E">
            <w:pPr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1 упаковка соответствует 1 штуке.</w:t>
            </w:r>
          </w:p>
          <w:p w14:paraId="64FB1860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Производитель предоставляет сертифицированных специалистов для установки, технического обслуживания и обучения работе с устройством. Имеется разрешение производителя на поставку устройства. Год выпуска устройства должен составлять не менее 2025.</w:t>
            </w:r>
          </w:p>
          <w:p w14:paraId="0FE2F4F1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Изделие должно быть новым, неиспользованным и не содержать бывших в употреблении, поврежденных или частично изношенных деталей. Перед поставкой необходимо согласовать условия с заказчиком.</w:t>
            </w:r>
          </w:p>
          <w:p w14:paraId="10DB81C4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Установка и обучение проводятся сертифицированным инженером официального представителя производителя в течение не менее десяти дней.</w:t>
            </w:r>
          </w:p>
          <w:p w14:paraId="500E093B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Услуги включают:</w:t>
            </w:r>
          </w:p>
          <w:p w14:paraId="17563F36" w14:textId="74789A9F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12-месячную гарантийную поддержку устройства с момента установки и эксплуатации, 10 лет на ксеноновую лампу, 7 лет на изготовление запасных частей, начиная с последнего выпущенного устройства.</w:t>
            </w:r>
          </w:p>
          <w:p w14:paraId="62C3AF24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Профилактическое техническое обслуживание для обеспечения стабильной работы и минимизации сбоев</w:t>
            </w:r>
          </w:p>
          <w:p w14:paraId="0822DE95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Поиск и устранение неисправностей, техническое обслуживание и ремонт</w:t>
            </w:r>
          </w:p>
          <w:p w14:paraId="3CC1C030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Услуги по поддержке программного обеспечения</w:t>
            </w:r>
          </w:p>
          <w:p w14:paraId="6FF6C4E8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Услуги по обеспечению соответствия стандартам, включая IQ и OQ аппаратного и программного обеспечения</w:t>
            </w:r>
          </w:p>
          <w:p w14:paraId="68ECDF75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Комплексное продление гарантии и сервисные соглашения, включая периферийные устройства</w:t>
            </w:r>
          </w:p>
          <w:p w14:paraId="624569FD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• Экспертное обучение и обучение на месте.</w:t>
            </w:r>
          </w:p>
        </w:tc>
        <w:tc>
          <w:tcPr>
            <w:tcW w:w="630" w:type="dxa"/>
          </w:tcPr>
          <w:p w14:paraId="1BFFEAA0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sz w:val="20"/>
              </w:rPr>
              <w:lastRenderedPageBreak/>
              <w:t>шт</w:t>
            </w:r>
          </w:p>
        </w:tc>
        <w:tc>
          <w:tcPr>
            <w:tcW w:w="1260" w:type="dxa"/>
          </w:tcPr>
          <w:p w14:paraId="43D8BC30" w14:textId="0DBA103A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170" w:type="dxa"/>
          </w:tcPr>
          <w:p w14:paraId="6CB862E3" w14:textId="050E3954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900" w:type="dxa"/>
          </w:tcPr>
          <w:p w14:paraId="78B69C6B" w14:textId="53447A22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350" w:type="dxa"/>
          </w:tcPr>
          <w:p w14:paraId="109B9BC0" w14:textId="77777777" w:rsidR="00975B8E" w:rsidRPr="00A5733F" w:rsidRDefault="00975B8E" w:rsidP="00850B2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Алек Манукян 1/3</w:t>
            </w:r>
          </w:p>
          <w:p w14:paraId="33FCD09F" w14:textId="77777777" w:rsidR="00975B8E" w:rsidRPr="00A5733F" w:rsidRDefault="00975B8E" w:rsidP="00850B2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</w:p>
          <w:p w14:paraId="04DC2255" w14:textId="77777777" w:rsidR="00975B8E" w:rsidRPr="00A5733F" w:rsidRDefault="00975B8E" w:rsidP="00850B2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</w:p>
          <w:p w14:paraId="0C1DBDB2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350" w:type="dxa"/>
            <w:vAlign w:val="center"/>
          </w:tcPr>
          <w:p w14:paraId="6C030C96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A5733F">
              <w:rPr>
                <w:rFonts w:ascii="Sylfaen" w:hAnsi="Sylfaen"/>
                <w:sz w:val="20"/>
                <w:lang w:val="pt-BR"/>
              </w:rPr>
              <w:t>В течение 3 месяцев с даты вступления Соглашения в силу</w:t>
            </w:r>
          </w:p>
        </w:tc>
      </w:tr>
      <w:tr w:rsidR="00975B8E" w:rsidRPr="00A66C95" w14:paraId="0020EFE9" w14:textId="77777777" w:rsidTr="00B10F77">
        <w:trPr>
          <w:trHeight w:val="68"/>
          <w:jc w:val="center"/>
        </w:trPr>
        <w:tc>
          <w:tcPr>
            <w:tcW w:w="715" w:type="dxa"/>
          </w:tcPr>
          <w:p w14:paraId="3879551C" w14:textId="51D0CDFB" w:rsidR="00975B8E" w:rsidRPr="00A5733F" w:rsidRDefault="003A02FA" w:rsidP="00850B2E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900" w:type="dxa"/>
          </w:tcPr>
          <w:p w14:paraId="21C2F2A2" w14:textId="77777777" w:rsidR="00975B8E" w:rsidRPr="00A5733F" w:rsidRDefault="00975B8E" w:rsidP="00850B2E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70" w:type="dxa"/>
            <w:vAlign w:val="center"/>
          </w:tcPr>
          <w:p w14:paraId="4EE2F410" w14:textId="77777777" w:rsidR="00975B8E" w:rsidRPr="00A5733F" w:rsidRDefault="00975B8E" w:rsidP="00850B2E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  <w:t>Установка для дистилляции воды с электрическим нагревом и автоматическим управлением.</w:t>
            </w:r>
          </w:p>
        </w:tc>
        <w:tc>
          <w:tcPr>
            <w:tcW w:w="4950" w:type="dxa"/>
            <w:vAlign w:val="center"/>
          </w:tcPr>
          <w:p w14:paraId="73B9E107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Изготовлен из нержавеющей стали с использованием технологии штамповки и сварки.</w:t>
            </w:r>
          </w:p>
          <w:p w14:paraId="3CFAB3DE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Функция сигнализации в случае нехватки воды и отключения электроэнергии.</w:t>
            </w:r>
          </w:p>
          <w:p w14:paraId="78D31BE5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Индикатор нехватки электроэнергии, отопления и воды.</w:t>
            </w:r>
          </w:p>
          <w:p w14:paraId="55E20EA2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Расход воды — не менее ≥5 л/ч</w:t>
            </w:r>
          </w:p>
          <w:p w14:paraId="5C585329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Потребление — не менее 5 кВт·ч</w:t>
            </w:r>
          </w:p>
          <w:p w14:paraId="437B44D4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Питание — переменный ток 110/220 В, 50/60 Гц</w:t>
            </w:r>
          </w:p>
          <w:p w14:paraId="6B0C594C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Внешние размеры (Д*Ш) — не менее 310*740 мм</w:t>
            </w:r>
          </w:p>
          <w:p w14:paraId="4A687580" w14:textId="560886A9" w:rsidR="002E3785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Размеры упаковки (Д</w:t>
            </w:r>
            <w:r w:rsidR="003E19D1">
              <w:rPr>
                <w:rFonts w:ascii="Sylfaen" w:hAnsi="Sylfaen"/>
                <w:sz w:val="20"/>
                <w:lang w:val="hy-AM"/>
              </w:rPr>
              <w:t>*Ш*В) — не менее 360*360*830 мм</w:t>
            </w:r>
          </w:p>
          <w:p w14:paraId="1FB9DC6C" w14:textId="0488CFDE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Вес нетто — не менее 8 кг</w:t>
            </w:r>
          </w:p>
          <w:p w14:paraId="3849E351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Установка осуществляется соответствующим специалистом поставщика.</w:t>
            </w:r>
          </w:p>
          <w:p w14:paraId="05A26A3A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Изделие должно быть новым, неиспользованным и не содержать бывших в употреблении или частично изношенных деталей. Гарантийное обслуживание должно быть согласовано с заказчиком до доставки.</w:t>
            </w:r>
          </w:p>
          <w:p w14:paraId="42D1F7B4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На комплект поставки предоставляется гарантия 1 год на момент доставки.</w:t>
            </w:r>
          </w:p>
          <w:p w14:paraId="0C189CEB" w14:textId="77777777" w:rsidR="00975B8E" w:rsidRPr="00A5733F" w:rsidRDefault="00975B8E" w:rsidP="00850B2E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Изделие должно быть произведено не позднее 2025 года и поставляться со всей документацией, относящейся к изделию.</w:t>
            </w:r>
          </w:p>
        </w:tc>
        <w:tc>
          <w:tcPr>
            <w:tcW w:w="630" w:type="dxa"/>
          </w:tcPr>
          <w:p w14:paraId="2748A5C2" w14:textId="77777777" w:rsidR="00975B8E" w:rsidRPr="00A5733F" w:rsidRDefault="00975B8E" w:rsidP="00850B2E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шт</w:t>
            </w:r>
          </w:p>
        </w:tc>
        <w:tc>
          <w:tcPr>
            <w:tcW w:w="1260" w:type="dxa"/>
          </w:tcPr>
          <w:p w14:paraId="290BDAC5" w14:textId="73EFB532" w:rsidR="00975B8E" w:rsidRPr="00A5733F" w:rsidRDefault="00975B8E" w:rsidP="00850B2E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</w:p>
        </w:tc>
        <w:tc>
          <w:tcPr>
            <w:tcW w:w="1170" w:type="dxa"/>
          </w:tcPr>
          <w:p w14:paraId="46D4827F" w14:textId="36E46B28" w:rsidR="00975B8E" w:rsidRPr="00A5733F" w:rsidRDefault="00975B8E" w:rsidP="00850B2E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</w:p>
        </w:tc>
        <w:tc>
          <w:tcPr>
            <w:tcW w:w="900" w:type="dxa"/>
          </w:tcPr>
          <w:p w14:paraId="619F0E30" w14:textId="360D4A34" w:rsidR="00975B8E" w:rsidRPr="00A5733F" w:rsidRDefault="00975B8E" w:rsidP="00850B2E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</w:p>
        </w:tc>
        <w:tc>
          <w:tcPr>
            <w:tcW w:w="1350" w:type="dxa"/>
          </w:tcPr>
          <w:p w14:paraId="2DF02F4A" w14:textId="77777777" w:rsidR="00975B8E" w:rsidRPr="00A5733F" w:rsidRDefault="00975B8E" w:rsidP="00850B2E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Алек Манукян 1/3</w:t>
            </w:r>
          </w:p>
          <w:p w14:paraId="7252FA47" w14:textId="089F4784" w:rsidR="00975B8E" w:rsidRPr="00A5733F" w:rsidRDefault="00975B8E" w:rsidP="00850B2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7458722C" w14:textId="77777777" w:rsidR="00975B8E" w:rsidRPr="00A5733F" w:rsidRDefault="00975B8E" w:rsidP="00850B2E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В течение 3 месяцев с даты вступления Соглашения в силу</w:t>
            </w:r>
          </w:p>
        </w:tc>
      </w:tr>
      <w:tr w:rsidR="005B30FF" w:rsidRPr="00A66C95" w14:paraId="001DD445" w14:textId="77777777" w:rsidTr="00B10F77">
        <w:trPr>
          <w:trHeight w:val="68"/>
          <w:jc w:val="center"/>
        </w:trPr>
        <w:tc>
          <w:tcPr>
            <w:tcW w:w="715" w:type="dxa"/>
          </w:tcPr>
          <w:p w14:paraId="13A54F88" w14:textId="136513DD" w:rsidR="005B30FF" w:rsidRPr="00A5733F" w:rsidRDefault="005B30FF" w:rsidP="005B30FF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3</w:t>
            </w:r>
          </w:p>
        </w:tc>
        <w:tc>
          <w:tcPr>
            <w:tcW w:w="900" w:type="dxa"/>
          </w:tcPr>
          <w:p w14:paraId="47E8C14A" w14:textId="77777777" w:rsidR="005B30FF" w:rsidRPr="00A5733F" w:rsidRDefault="005B30FF" w:rsidP="005B30FF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70" w:type="dxa"/>
            <w:vAlign w:val="center"/>
          </w:tcPr>
          <w:p w14:paraId="474C0627" w14:textId="62D65E7B" w:rsidR="005B30FF" w:rsidRPr="00A5733F" w:rsidRDefault="005B30FF" w:rsidP="005B30F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Система электропорации микроорганизмов и дрожжей с полным комплектом</w:t>
            </w:r>
          </w:p>
        </w:tc>
        <w:tc>
          <w:tcPr>
            <w:tcW w:w="4950" w:type="dxa"/>
            <w:vAlign w:val="center"/>
          </w:tcPr>
          <w:p w14:paraId="1B201C84" w14:textId="64922350" w:rsidR="005B30FF" w:rsidRPr="003E19D1" w:rsidRDefault="005B30FF" w:rsidP="005B30FF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b/>
                <w:bCs/>
                <w:sz w:val="20"/>
                <w:szCs w:val="20"/>
                <w:lang w:val="ru-RU"/>
              </w:rPr>
              <w:t>Система электропорации микроорганизмов и дрожже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й должна быть предназначена для электропорации бактерий и дрожжей, а также для других применений, где требуется использование высоковольтных импульсов для образцов малого объема. Система должна обеспечивать точные и контролируемые электрические импульсы для эффективного введения генетического материала.</w:t>
            </w:r>
            <w:r w:rsidR="003E19D1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b/>
                <w:bCs/>
                <w:sz w:val="20"/>
                <w:szCs w:val="20"/>
              </w:rPr>
              <w:t>Система</w:t>
            </w:r>
            <w:r w:rsidRPr="00A5733F">
              <w:rPr>
                <w:rFonts w:ascii="Sylfaen" w:hAnsi="Sylfaen"/>
                <w:sz w:val="20"/>
                <w:szCs w:val="20"/>
              </w:rPr>
              <w:t xml:space="preserve"> должна включать:</w:t>
            </w:r>
          </w:p>
          <w:p w14:paraId="73FF5871" w14:textId="77777777" w:rsidR="003E19D1" w:rsidRPr="00A5733F" w:rsidRDefault="003E19D1" w:rsidP="005B30FF">
            <w:pPr>
              <w:pStyle w:val="NormalWeb"/>
              <w:rPr>
                <w:rFonts w:ascii="Sylfaen" w:hAnsi="Sylfaen"/>
                <w:sz w:val="20"/>
                <w:szCs w:val="20"/>
              </w:rPr>
            </w:pPr>
          </w:p>
          <w:p w14:paraId="39F2A93A" w14:textId="77777777" w:rsidR="005B30FF" w:rsidRPr="00A5733F" w:rsidRDefault="005B30FF" w:rsidP="005B30FF">
            <w:pPr>
              <w:pStyle w:val="NormalWeb"/>
              <w:numPr>
                <w:ilvl w:val="0"/>
                <w:numId w:val="39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основной блок электропорации,</w:t>
            </w:r>
          </w:p>
          <w:p w14:paraId="2D52F588" w14:textId="77777777" w:rsidR="005B30FF" w:rsidRPr="00A5733F" w:rsidRDefault="005B30FF" w:rsidP="005B30FF">
            <w:pPr>
              <w:pStyle w:val="NormalWeb"/>
              <w:numPr>
                <w:ilvl w:val="0"/>
                <w:numId w:val="39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модуль управления импульсами (Pulse Controller, PC module),</w:t>
            </w:r>
          </w:p>
          <w:p w14:paraId="62A2259D" w14:textId="77777777" w:rsidR="005B30FF" w:rsidRPr="00A5733F" w:rsidRDefault="005B30FF" w:rsidP="005B30FF">
            <w:pPr>
              <w:pStyle w:val="NormalWeb"/>
              <w:numPr>
                <w:ilvl w:val="0"/>
                <w:numId w:val="39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камеру для кювет,</w:t>
            </w:r>
          </w:p>
          <w:p w14:paraId="0189F59E" w14:textId="77777777" w:rsidR="005B30FF" w:rsidRPr="00A5733F" w:rsidRDefault="005B30FF" w:rsidP="005B30FF">
            <w:pPr>
              <w:pStyle w:val="NormalWeb"/>
              <w:numPr>
                <w:ilvl w:val="0"/>
                <w:numId w:val="3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в комплект должны входить стерильные электропорационные кюветы, совместимые с электропоратором, с зазором 0,1 см и 0,2 см (по 50 штук каждого типа) с соответствующим штативом.</w:t>
            </w:r>
          </w:p>
          <w:p w14:paraId="0A353898" w14:textId="5561A8E0" w:rsidR="002E3785" w:rsidRPr="00A5733F" w:rsidRDefault="005B30FF" w:rsidP="005B30FF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Прибор должен быть предназначен для трансформации всех типов прокариотических клеток и дрожжевых грибов, быть совместимым с любыми типами электропорационных буферов, иметь предустановленные программы для наиболее распространённых бактериальных и дрожжевых </w:t>
            </w:r>
          </w:p>
          <w:p w14:paraId="5CB44DC5" w14:textId="24707B41" w:rsidR="005B30FF" w:rsidRPr="00A5733F" w:rsidRDefault="005B30FF" w:rsidP="005B30FF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клеток, а также обеспечивать гибкие и удобные возможности программирования. </w:t>
            </w:r>
            <w:r w:rsidRPr="00A5733F">
              <w:rPr>
                <w:rFonts w:ascii="Sylfaen" w:hAnsi="Sylfaen"/>
                <w:b/>
                <w:bCs/>
                <w:sz w:val="20"/>
                <w:szCs w:val="20"/>
                <w:lang w:val="ru-RU"/>
              </w:rPr>
              <w:t>Электропоратор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должен работать в режимах экспоненциальных или прямоугольных (квадратных) импульсов. Устройство должно обеспечивать возможность выбора ёмкости 10, 25 и 50 микрофарад, сопротивление параллельного подключения должно регулироваться в диапазоне 50–1000 Ом с шагом не менее 50 Ом, а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 xml:space="preserve">также должен быть предусмотрен режим бесконечного сопротивления (∞), обеспечивающий гибкое управление электрической цепью. Для безопасной и стабильной работы прибора должны быть заданы минимальные значения сопротивления образца. При напряжении 200–2500 </w:t>
            </w:r>
            <w:proofErr w:type="gramStart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В</w:t>
            </w:r>
            <w:proofErr w:type="gramEnd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сопротивление образца должно составлять не менее 20 Ом, а при напряжении 2500–3000 В — не менее 600 Ом. В режиме прямоугольной волны длительность импульса должна регулироваться в диапазоне 0,05–5 миллисекунд с шагом не менее 0,05 миллисекунды. Должна быть предусмотрена возможность подачи одного или двух импульсов, при этом минимальный интервал между импульсами должен составлять 5 секунд. Оборудование должно поставляться вместе с электропорационными кюветами с зазором 0,1 и 0,2 см по 5 штук каждого типа.</w:t>
            </w:r>
          </w:p>
          <w:p w14:paraId="0C1859E8" w14:textId="77777777" w:rsidR="005B30FF" w:rsidRPr="00A5733F" w:rsidRDefault="005B30FF" w:rsidP="005B30FF">
            <w:pPr>
              <w:jc w:val="both"/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0DAF2D7F" wp14:editId="63FEF1B8">
                  <wp:extent cx="1009650" cy="990600"/>
                  <wp:effectExtent l="0" t="0" r="0" b="0"/>
                  <wp:docPr id="14" name="Picture 14" descr="Gene Pulser Xcell Microbial Syst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ne Pulser Xcell Microbial Syst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373" cy="993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82D762" w14:textId="77777777" w:rsidR="005B30FF" w:rsidRPr="00A5733F" w:rsidRDefault="005B30FF" w:rsidP="005B30FF">
            <w:p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ru-RU"/>
              </w:rPr>
              <w:t xml:space="preserve">Комплектация набора 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должна включать по 50 стерильных электропорационных кювет с зазором электродов 0,1 см и 0,2 см, а также соответствующий штатив. </w:t>
            </w:r>
          </w:p>
          <w:p w14:paraId="2369D418" w14:textId="77777777" w:rsidR="005B30FF" w:rsidRPr="00A5733F" w:rsidRDefault="005B30FF" w:rsidP="005B30FF">
            <w:p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</w:p>
          <w:p w14:paraId="5255FC2E" w14:textId="77777777" w:rsidR="002E3785" w:rsidRPr="00A5733F" w:rsidRDefault="005B30FF" w:rsidP="005B30FF">
            <w:p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Кюветы должны быть предназначены для использования с электропорационными системами при работе с бактериальными, дрожжевыми и клетками млекопитающих. Они должны быть</w:t>
            </w:r>
          </w:p>
          <w:p w14:paraId="1D3DDCDE" w14:textId="36C8D9BD" w:rsidR="005B30FF" w:rsidRPr="00A5733F" w:rsidRDefault="005B30FF" w:rsidP="005B30FF">
            <w:pPr>
              <w:jc w:val="both"/>
              <w:rPr>
                <w:rFonts w:ascii="Sylfaen" w:hAnsi="Sylfaen"/>
                <w:b/>
                <w:bCs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 изготовлены из материала с высокой электрической прочностью. Кюветы должны быть пригодны для электропорации бактерий и дрожже</w:t>
            </w:r>
            <w:r w:rsidRPr="00A5733F">
              <w:rPr>
                <w:rFonts w:ascii="Sylfaen" w:hAnsi="Sylfaen"/>
                <w:sz w:val="20"/>
                <w:lang w:val="ru-RU"/>
              </w:rPr>
              <w:t>й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  <w:p w14:paraId="694F0457" w14:textId="77777777" w:rsidR="005B30FF" w:rsidRPr="00A5733F" w:rsidRDefault="005B30FF" w:rsidP="005B30FF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</w:p>
          <w:p w14:paraId="176679B1" w14:textId="77777777" w:rsidR="005B30FF" w:rsidRPr="00A5733F" w:rsidRDefault="005B30FF" w:rsidP="005B30FF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4F5C11C9" wp14:editId="50C136CE">
                  <wp:extent cx="866775" cy="825500"/>
                  <wp:effectExtent l="0" t="0" r="9525" b="0"/>
                  <wp:docPr id="15" name="Picture 1" descr="Gene Pulser/MicroPulser Electroporation Cuvettes, 0.1 cm g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ne Pulser/MicroPulser Electroporation Cuvettes, 0.1 cm g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544D399D" wp14:editId="7C7BC555">
                  <wp:extent cx="866775" cy="781050"/>
                  <wp:effectExtent l="0" t="0" r="9525" b="0"/>
                  <wp:docPr id="16" name="Picture 2" descr="Gene Pulser/MicroPulser Electroporation Cuvettes, 0.2 cm g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ne Pulser/MicroPulser Electroporation Cuvettes, 0.2 cm g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5726FC" w14:textId="77777777" w:rsidR="005B30FF" w:rsidRPr="00A5733F" w:rsidRDefault="005B30FF" w:rsidP="005B30FF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6A0DA5E0" w14:textId="77777777" w:rsidR="003E19D1" w:rsidRDefault="005B30FF" w:rsidP="005B30FF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lastRenderedPageBreak/>
              <w:t>Установка должна осуществляться соответствующим сертифицированным специалистом поставщика.</w:t>
            </w:r>
            <w:r w:rsidRPr="00A5733F">
              <w:rPr>
                <w:rFonts w:ascii="Sylfaen" w:hAnsi="Sylfaen"/>
                <w:sz w:val="20"/>
                <w:lang w:val="ru-RU"/>
              </w:rPr>
              <w:br/>
              <w:t>Изделие должно быть новым, неиспользованным и не должно содержать бывших в употреблении или частично изношенных деталей. Перед поставкой необходимо согласование с заказчиком.</w:t>
            </w:r>
            <w:r w:rsidRPr="00A5733F">
              <w:rPr>
                <w:rFonts w:ascii="Sylfaen" w:hAnsi="Sylfaen"/>
                <w:sz w:val="20"/>
                <w:lang w:val="ru-RU"/>
              </w:rPr>
              <w:br/>
              <w:t>Система электропорации должна включать гарантию сроком 1 год с момента установки оборудования и приведения его в рабочее состояние.</w:t>
            </w:r>
            <w:r w:rsidRPr="00A5733F">
              <w:rPr>
                <w:rFonts w:ascii="Sylfaen" w:hAnsi="Sylfaen"/>
                <w:sz w:val="20"/>
                <w:lang w:val="ru-RU"/>
              </w:rPr>
              <w:br/>
              <w:t>Изделие должно быть не ранее 2025 года производства и поставляться вместе со всеми документами, относящимися к товару.</w:t>
            </w:r>
            <w:r w:rsidRPr="00A5733F">
              <w:rPr>
                <w:rFonts w:ascii="Sylfaen" w:hAnsi="Sylfaen"/>
                <w:sz w:val="20"/>
                <w:lang w:val="ru-RU"/>
              </w:rPr>
              <w:br/>
              <w:t>Должен иметься сертификат производителя.</w:t>
            </w:r>
          </w:p>
          <w:p w14:paraId="5737F825" w14:textId="77777777" w:rsidR="003E19D1" w:rsidRDefault="003E19D1" w:rsidP="005B30FF">
            <w:pPr>
              <w:jc w:val="both"/>
              <w:rPr>
                <w:rFonts w:ascii="Sylfaen" w:hAnsi="Sylfaen"/>
                <w:sz w:val="20"/>
                <w:lang w:val="ru-RU"/>
              </w:rPr>
            </w:pPr>
          </w:p>
          <w:p w14:paraId="4A94F0F1" w14:textId="28A18354" w:rsidR="005B30FF" w:rsidRPr="00A5733F" w:rsidRDefault="005B30FF" w:rsidP="005B30FF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 Необходимо соответствовать международным стандартам ISO9001 и ISO 13485.</w:t>
            </w:r>
          </w:p>
        </w:tc>
        <w:tc>
          <w:tcPr>
            <w:tcW w:w="630" w:type="dxa"/>
          </w:tcPr>
          <w:p w14:paraId="4EEC212C" w14:textId="1BC8BC9B" w:rsidR="005B30FF" w:rsidRPr="00A5733F" w:rsidRDefault="005B30FF" w:rsidP="005B30F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</w:rPr>
              <w:lastRenderedPageBreak/>
              <w:t>шт.</w:t>
            </w:r>
          </w:p>
        </w:tc>
        <w:tc>
          <w:tcPr>
            <w:tcW w:w="1260" w:type="dxa"/>
          </w:tcPr>
          <w:p w14:paraId="53C163BC" w14:textId="18C8D273" w:rsidR="005B30FF" w:rsidRPr="00A5733F" w:rsidRDefault="005B30FF" w:rsidP="005B30FF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70" w:type="dxa"/>
          </w:tcPr>
          <w:p w14:paraId="3D1BF977" w14:textId="0453AAB7" w:rsidR="005B30FF" w:rsidRPr="00A5733F" w:rsidRDefault="005B30FF" w:rsidP="005B30FF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900" w:type="dxa"/>
          </w:tcPr>
          <w:p w14:paraId="753E1FB9" w14:textId="4E072CEF" w:rsidR="005B30FF" w:rsidRPr="00A5733F" w:rsidRDefault="005B30FF" w:rsidP="005B30FF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</w:tcPr>
          <w:p w14:paraId="46214BB7" w14:textId="77777777" w:rsidR="005B30FF" w:rsidRPr="00A5733F" w:rsidRDefault="005B30FF" w:rsidP="005B30FF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Алек Манукян 1/3</w:t>
            </w:r>
          </w:p>
          <w:p w14:paraId="6B53DFB6" w14:textId="61874321" w:rsidR="005B30FF" w:rsidRPr="00A5733F" w:rsidRDefault="005B30FF" w:rsidP="005B30FF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BBA2B5A" w14:textId="0C736E89" w:rsidR="005B30FF" w:rsidRPr="00A5733F" w:rsidRDefault="005B30FF" w:rsidP="005B30FF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В течение 6 месяцев с даты вступления Соглашения в силу</w:t>
            </w:r>
          </w:p>
        </w:tc>
      </w:tr>
      <w:tr w:rsidR="006F437C" w:rsidRPr="00A66C95" w14:paraId="5713195A" w14:textId="77777777" w:rsidTr="00B10F77">
        <w:trPr>
          <w:trHeight w:val="68"/>
          <w:jc w:val="center"/>
        </w:trPr>
        <w:tc>
          <w:tcPr>
            <w:tcW w:w="715" w:type="dxa"/>
          </w:tcPr>
          <w:p w14:paraId="7E547D93" w14:textId="12C06804" w:rsidR="006F437C" w:rsidRPr="00A5733F" w:rsidRDefault="006F437C" w:rsidP="006F437C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4</w:t>
            </w:r>
          </w:p>
        </w:tc>
        <w:tc>
          <w:tcPr>
            <w:tcW w:w="900" w:type="dxa"/>
          </w:tcPr>
          <w:p w14:paraId="0A625BA1" w14:textId="77777777" w:rsidR="006F437C" w:rsidRPr="00A5733F" w:rsidRDefault="006F437C" w:rsidP="006F437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70" w:type="dxa"/>
            <w:vAlign w:val="center"/>
          </w:tcPr>
          <w:p w14:paraId="7A61E043" w14:textId="0D1B1FAF" w:rsidR="006F437C" w:rsidRPr="00A5733F" w:rsidRDefault="006F437C" w:rsidP="006F437C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Комплекс для горизонтального электрофореза с полным комплектом.</w:t>
            </w:r>
          </w:p>
        </w:tc>
        <w:tc>
          <w:tcPr>
            <w:tcW w:w="4950" w:type="dxa"/>
            <w:vAlign w:val="center"/>
          </w:tcPr>
          <w:p w14:paraId="26EBB394" w14:textId="77777777" w:rsidR="007D1CF8" w:rsidRPr="00A5733F" w:rsidRDefault="007D1CF8" w:rsidP="007D1CF8">
            <w:pPr>
              <w:jc w:val="both"/>
              <w:rPr>
                <w:rFonts w:ascii="Sylfaen" w:hAnsi="Sylfaen"/>
                <w:color w:val="000000"/>
                <w:sz w:val="20"/>
              </w:rPr>
            </w:pPr>
            <w:r w:rsidRPr="00A5733F">
              <w:rPr>
                <w:rFonts w:ascii="Sylfaen" w:hAnsi="Sylfaen"/>
                <w:b/>
                <w:bCs/>
                <w:color w:val="000000"/>
                <w:sz w:val="20"/>
              </w:rPr>
              <w:t>Комплект поставки должен включать:</w:t>
            </w:r>
          </w:p>
          <w:p w14:paraId="3B54EA6A" w14:textId="77777777" w:rsidR="007D1CF8" w:rsidRPr="00A5733F" w:rsidRDefault="007D1CF8" w:rsidP="007D1CF8">
            <w:pPr>
              <w:numPr>
                <w:ilvl w:val="0"/>
                <w:numId w:val="40"/>
              </w:num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систему горизонтального электрофореза размером 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ru-RU"/>
              </w:rPr>
              <w:t>18 × 40,5 × 9,4 см ± 1%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;</w:t>
            </w:r>
          </w:p>
          <w:p w14:paraId="43B1C072" w14:textId="77777777" w:rsidR="007D1CF8" w:rsidRPr="00A5733F" w:rsidRDefault="007D1CF8" w:rsidP="007D1CF8">
            <w:pPr>
              <w:numPr>
                <w:ilvl w:val="0"/>
                <w:numId w:val="40"/>
              </w:num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систему горизонтального электрофореза размером 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ru-RU"/>
              </w:rPr>
              <w:t>9,2 × 25,5 × 5,6 см ± 1%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;</w:t>
            </w:r>
          </w:p>
          <w:p w14:paraId="1530AA63" w14:textId="77777777" w:rsidR="007D1CF8" w:rsidRPr="00A5733F" w:rsidRDefault="007D1CF8" w:rsidP="007D1CF8">
            <w:pPr>
              <w:numPr>
                <w:ilvl w:val="0"/>
                <w:numId w:val="40"/>
              </w:numPr>
              <w:jc w:val="both"/>
              <w:rPr>
                <w:rFonts w:ascii="Sylfaen" w:hAnsi="Sylfaen"/>
                <w:color w:val="000000"/>
                <w:sz w:val="20"/>
              </w:rPr>
            </w:pPr>
            <w:r w:rsidRPr="00A5733F">
              <w:rPr>
                <w:rFonts w:ascii="Sylfaen" w:hAnsi="Sylfaen"/>
                <w:color w:val="000000"/>
                <w:sz w:val="20"/>
              </w:rPr>
              <w:t>соответствующие комплектующие и принадлежности.</w:t>
            </w:r>
          </w:p>
          <w:p w14:paraId="07054AB2" w14:textId="77777777" w:rsidR="007D1CF8" w:rsidRPr="00A5733F" w:rsidRDefault="007D1CF8" w:rsidP="007D1CF8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</w:p>
          <w:p w14:paraId="036FDC24" w14:textId="004F8A86" w:rsidR="002E3785" w:rsidRPr="00A5733F" w:rsidRDefault="007D1CF8" w:rsidP="007D1CF8">
            <w:p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ru-RU"/>
              </w:rPr>
              <w:t xml:space="preserve">Система 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горизонтального электрофореза размером 18 × 40,5 × 9,4 см ± 1% должна представлять собой многофункциональное и надёжное решение для разделения ДНК и РНК в агарозных гелях. Система должна быть предназначена для широкого спектра лабораторных применений и обеспечивать простоту использования, точные результаты и высокую воспроизводимость.</w:t>
            </w:r>
          </w:p>
          <w:p w14:paraId="13F2F64B" w14:textId="77777777" w:rsidR="007D1CF8" w:rsidRPr="00A5733F" w:rsidRDefault="007D1CF8" w:rsidP="007D1CF8">
            <w:p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Прибор должен включать гелевый элемент размером 15 × 15 см, прозрачный для ультрафиолетового излучения, систему заливки геля (</w:t>
            </w:r>
            <w:r w:rsidRPr="00A5733F">
              <w:rPr>
                <w:rFonts w:ascii="Sylfaen" w:hAnsi="Sylfaen"/>
                <w:color w:val="000000"/>
                <w:sz w:val="20"/>
              </w:rPr>
              <w:t>gel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color w:val="000000"/>
                <w:sz w:val="20"/>
              </w:rPr>
              <w:t>caster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), защитную крышку с кабелями, пузырьковый уровень, гребёнки (на 15 и 20 лунок), а также соответствующий источник питания. Вместимость буфера — до 1 л. Перемещение красителя бромфенолового синего при режиме 75 </w:t>
            </w:r>
            <w:proofErr w:type="gramStart"/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В</w:t>
            </w:r>
            <w:proofErr w:type="gramEnd"/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 должно составлять примерно 3 см/ч. Должна быть обеспечена возможность анализа до 30 образцов на расстоянии 25 см. С помощью четырёх 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lastRenderedPageBreak/>
              <w:t>рядов гребёнок камера должна вмещать до 120 аналитических образцов.</w:t>
            </w:r>
          </w:p>
          <w:p w14:paraId="6ADF6A25" w14:textId="77777777" w:rsidR="007D1CF8" w:rsidRPr="00A5733F" w:rsidRDefault="007D1CF8" w:rsidP="007D1CF8">
            <w:p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Оборудование должно быть оснащено электродами с технологией </w:t>
            </w:r>
            <w:r w:rsidRPr="00A5733F">
              <w:rPr>
                <w:rFonts w:ascii="Sylfaen" w:hAnsi="Sylfaen"/>
                <w:color w:val="000000"/>
                <w:sz w:val="20"/>
              </w:rPr>
              <w:t>QuickSnap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, обеспечивающей их лёгкое снятие и очистку. В основании должна иметься маркировка, указывающая направление тока и правильную ориентацию геля. Основание должно быть оснащено вставками, позволяющими легко снимать крышку, снижая проливание буфера, а также предотвращающими неправильную установку крышки. Устройство должно иметь гелевые лотки, прозрачные для ультрафиолетового излучения, с флуоресцентной линейкой.</w:t>
            </w:r>
          </w:p>
          <w:p w14:paraId="17F7F18C" w14:textId="755D04B3" w:rsidR="007D1CF8" w:rsidRPr="00A5733F" w:rsidRDefault="007D1CF8" w:rsidP="007D1CF8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fldChar w:fldCharType="begin"/>
            </w:r>
            <w:r w:rsidRPr="00A5733F">
              <w:rPr>
                <w:rFonts w:ascii="Sylfaen" w:hAnsi="Sylfaen"/>
                <w:sz w:val="20"/>
                <w:lang w:val="hy-AM"/>
              </w:rPr>
              <w:instrText xml:space="preserve"> INCLUDEPICTURE "https://www.bio-rad.com/sites/default/files/styles/brc_featured_sku_275x275_def/public/webroot/web/images/lsr/products/electrophoresis/sku_view/global/164-0302_view.jpg?itok=UYCy9y-l" \* MERGEFORMATINET </w:instrText>
            </w:r>
            <w:r w:rsidRPr="00A5733F">
              <w:rPr>
                <w:rFonts w:ascii="Sylfaen" w:hAnsi="Sylfaen"/>
                <w:sz w:val="20"/>
                <w:lang w:val="hy-AM"/>
              </w:rPr>
              <w:fldChar w:fldCharType="separate"/>
            </w: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279FF76E" wp14:editId="568E7C93">
                  <wp:extent cx="2372810" cy="2372810"/>
                  <wp:effectExtent l="0" t="0" r="2540" b="2540"/>
                  <wp:docPr id="27" name="Picture 1" descr="Sub-Cell GT Horizontal Electrophoresis Cell, 15 x 15 cm tray, with PowerPac Basic Power Supply and gel cas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ub-Cell GT Horizontal Electrophoresis Cell, 15 x 15 cm tray, with PowerPac Basic Power Supply and gel cas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810" cy="237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733F">
              <w:rPr>
                <w:rFonts w:ascii="Sylfaen" w:hAnsi="Sylfaen"/>
                <w:sz w:val="20"/>
                <w:lang w:val="hy-AM"/>
              </w:rPr>
              <w:fldChar w:fldCharType="end"/>
            </w:r>
          </w:p>
          <w:p w14:paraId="0C8A4D01" w14:textId="30B8CA26" w:rsidR="002E3785" w:rsidRPr="00A5733F" w:rsidRDefault="002E3785" w:rsidP="007D1CF8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3C2FE2C8" w14:textId="141BD75E" w:rsidR="002E3785" w:rsidRPr="00A5733F" w:rsidRDefault="002E3785" w:rsidP="007D1CF8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0B21FA48" w14:textId="318B5A6C" w:rsidR="002E3785" w:rsidRPr="00A5733F" w:rsidRDefault="002E3785" w:rsidP="007D1CF8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4A18B8E6" w14:textId="317A3D53" w:rsidR="002E3785" w:rsidRPr="00A5733F" w:rsidRDefault="002E3785" w:rsidP="007D1CF8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398F76F7" w14:textId="4FD3A517" w:rsidR="002E3785" w:rsidRPr="00A5733F" w:rsidRDefault="002E3785" w:rsidP="007D1CF8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71D1F986" w14:textId="6556D214" w:rsidR="002E3785" w:rsidRPr="00A5733F" w:rsidRDefault="002E3785" w:rsidP="007D1CF8">
            <w:pPr>
              <w:jc w:val="both"/>
              <w:rPr>
                <w:rFonts w:ascii="Sylfaen" w:hAnsi="Sylfaen"/>
                <w:sz w:val="20"/>
                <w:lang w:val="hy-AM"/>
              </w:rPr>
            </w:pPr>
          </w:p>
          <w:p w14:paraId="32356FF7" w14:textId="77777777" w:rsidR="007D1CF8" w:rsidRPr="00A5733F" w:rsidRDefault="007D1CF8" w:rsidP="007D1CF8">
            <w:p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ru-RU"/>
              </w:rPr>
              <w:t xml:space="preserve">Система 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горизонтального электрофореза размером 9,2 × 25,5 × 5,6 см ± 1% предназначена для быстрого и экономичного разделения нуклеиновых кислот. Система включает гелевый элемент размером 7 × 10 см, прозрачный для ультрафиолетового излучения, мини-систему заливки геля (</w:t>
            </w:r>
            <w:r w:rsidRPr="00A5733F">
              <w:rPr>
                <w:rFonts w:ascii="Sylfaen" w:hAnsi="Sylfaen"/>
                <w:color w:val="000000"/>
                <w:sz w:val="20"/>
              </w:rPr>
              <w:t>mini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-</w:t>
            </w:r>
            <w:r w:rsidRPr="00A5733F">
              <w:rPr>
                <w:rFonts w:ascii="Sylfaen" w:hAnsi="Sylfaen"/>
                <w:color w:val="000000"/>
                <w:sz w:val="20"/>
              </w:rPr>
              <w:t>gel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color w:val="000000"/>
                <w:sz w:val="20"/>
              </w:rPr>
              <w:t>caster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) и предназначена как для ручного приготовления геля, так и для использования готовых гелей, а также включает соответствующие гребёнки.</w:t>
            </w:r>
          </w:p>
          <w:p w14:paraId="47152136" w14:textId="77777777" w:rsidR="007D1CF8" w:rsidRPr="00A5733F" w:rsidRDefault="007D1CF8" w:rsidP="007D1CF8">
            <w:p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lastRenderedPageBreak/>
              <w:t xml:space="preserve">Вместимость буфера — до 270 мл. Перемещение красителя бромфенолового синего при режиме 75 </w:t>
            </w:r>
            <w:proofErr w:type="gramStart"/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В</w:t>
            </w:r>
            <w:proofErr w:type="gramEnd"/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 составляет примерно 4,5 см/ч.</w:t>
            </w:r>
          </w:p>
          <w:p w14:paraId="721FAC48" w14:textId="77777777" w:rsidR="00F55866" w:rsidRPr="00A5733F" w:rsidRDefault="007D1CF8" w:rsidP="002E3785">
            <w:pPr>
              <w:jc w:val="both"/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Образцы ДНК </w:t>
            </w:r>
            <w:r w:rsidRPr="00A5733F">
              <w:rPr>
                <w:rFonts w:ascii="Sylfaen" w:hAnsi="Sylfaen"/>
                <w:color w:val="000000"/>
                <w:sz w:val="20"/>
              </w:rPr>
              <w:t>λ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, обработанные рестриктазами </w:t>
            </w:r>
            <w:r w:rsidRPr="00A5733F">
              <w:rPr>
                <w:rFonts w:ascii="Sylfaen" w:hAnsi="Sylfaen"/>
                <w:color w:val="000000"/>
                <w:sz w:val="20"/>
              </w:rPr>
              <w:t>EcoRI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 или </w:t>
            </w:r>
            <w:r w:rsidRPr="00A5733F">
              <w:rPr>
                <w:rFonts w:ascii="Sylfaen" w:hAnsi="Sylfaen"/>
                <w:color w:val="000000"/>
                <w:sz w:val="20"/>
              </w:rPr>
              <w:t>HindIII</w:t>
            </w:r>
            <w:r w:rsidRPr="00A5733F">
              <w:rPr>
                <w:rFonts w:ascii="Sylfaen" w:hAnsi="Sylfaen"/>
                <w:color w:val="000000"/>
                <w:sz w:val="20"/>
                <w:lang w:val="ru-RU"/>
              </w:rPr>
              <w:t>, должны быть проанализированы максимум за 1,5 часа при напряжении 60 В. Малые фрагменты ДНК могут быть разделены максимум за 15 минут при напряжении 150 В.</w:t>
            </w:r>
            <w:r w:rsidRPr="00A5733F">
              <w:rPr>
                <w:rFonts w:ascii="Sylfaen" w:hAnsi="Sylfaen"/>
                <w:color w:val="000000"/>
                <w:sz w:val="20"/>
                <w:lang w:val="hy-AM"/>
              </w:rPr>
              <w:t xml:space="preserve"> Необходимо соответствовать международным стандартам ISO9001 и ISO 13485.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ru-RU"/>
              </w:rPr>
              <w:t>Основные характеристики:</w:t>
            </w:r>
            <w:r w:rsidR="002E3785" w:rsidRPr="00A5733F"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  <w:t xml:space="preserve"> </w:t>
            </w:r>
          </w:p>
          <w:p w14:paraId="3F5D2516" w14:textId="77777777" w:rsidR="003E19D1" w:rsidRDefault="002E3785" w:rsidP="002E3785">
            <w:pPr>
              <w:jc w:val="both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A5733F">
              <w:rPr>
                <w:rFonts w:ascii="Sylfaen" w:hAnsi="Sylfaen"/>
                <w:b/>
                <w:bCs/>
                <w:color w:val="000000"/>
                <w:sz w:val="20"/>
                <w:lang w:val="hy-AM"/>
              </w:rPr>
              <w:t>*</w:t>
            </w:r>
            <w:r w:rsidR="007D1CF8" w:rsidRPr="00A5733F">
              <w:rPr>
                <w:rFonts w:ascii="Sylfaen" w:hAnsi="Sylfaen"/>
                <w:color w:val="000000"/>
                <w:sz w:val="20"/>
                <w:lang w:val="ru-RU"/>
              </w:rPr>
              <w:t>Компактная система горизонтал</w:t>
            </w:r>
            <w:r w:rsidR="00F55866"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ьного электрофореза для быстрых </w:t>
            </w:r>
            <w:r w:rsidR="007D1CF8" w:rsidRPr="00A5733F">
              <w:rPr>
                <w:rFonts w:ascii="Sylfaen" w:hAnsi="Sylfaen"/>
                <w:color w:val="000000"/>
                <w:sz w:val="20"/>
                <w:lang w:val="ru-RU"/>
              </w:rPr>
              <w:t>экспериментов</w:t>
            </w:r>
          </w:p>
          <w:p w14:paraId="6B0C703D" w14:textId="0681DF38" w:rsidR="007D1CF8" w:rsidRPr="00A5733F" w:rsidRDefault="002E3785" w:rsidP="002E3785">
            <w:pPr>
              <w:jc w:val="both"/>
              <w:rPr>
                <w:rFonts w:ascii="Sylfaen" w:hAnsi="Sylfaen"/>
                <w:color w:val="000000"/>
                <w:sz w:val="20"/>
                <w:lang w:val="hy-AM"/>
              </w:rPr>
            </w:pPr>
            <w:r w:rsidRPr="00A5733F">
              <w:rPr>
                <w:rFonts w:ascii="Sylfaen" w:hAnsi="Sylfaen"/>
                <w:b/>
                <w:color w:val="000000"/>
                <w:sz w:val="20"/>
                <w:lang w:val="hy-AM"/>
              </w:rPr>
              <w:t>*</w:t>
            </w:r>
            <w:r w:rsidR="007D1CF8" w:rsidRPr="00A5733F">
              <w:rPr>
                <w:rFonts w:ascii="Sylfaen" w:hAnsi="Sylfaen"/>
                <w:color w:val="000000"/>
                <w:sz w:val="20"/>
                <w:lang w:val="ru-RU"/>
              </w:rPr>
              <w:t xml:space="preserve">Возможность одновременного разделения </w:t>
            </w:r>
            <w:r w:rsidR="007D1CF8" w:rsidRPr="00A5733F">
              <w:rPr>
                <w:rFonts w:ascii="Sylfaen" w:hAnsi="Sylfaen"/>
                <w:b/>
                <w:bCs/>
                <w:color w:val="000000"/>
                <w:sz w:val="20"/>
                <w:lang w:val="ru-RU"/>
              </w:rPr>
              <w:t>8–30 образцов</w:t>
            </w:r>
          </w:p>
          <w:p w14:paraId="573ACC6B" w14:textId="77777777" w:rsidR="007D1CF8" w:rsidRPr="00A5733F" w:rsidRDefault="007D1CF8" w:rsidP="007D1CF8">
            <w:pPr>
              <w:pStyle w:val="Heading3"/>
              <w:numPr>
                <w:ilvl w:val="0"/>
                <w:numId w:val="41"/>
              </w:numPr>
              <w:spacing w:before="0"/>
              <w:jc w:val="both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Электроды типа 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QuickSnap</w:t>
            </w:r>
            <w:r w:rsidRPr="00A5733F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 для лёгкого снятия и очистки</w:t>
            </w:r>
          </w:p>
          <w:p w14:paraId="05C1133F" w14:textId="77777777" w:rsidR="007D1CF8" w:rsidRPr="00A5733F" w:rsidRDefault="007D1CF8" w:rsidP="007D1CF8">
            <w:pPr>
              <w:pStyle w:val="Heading3"/>
              <w:numPr>
                <w:ilvl w:val="0"/>
                <w:numId w:val="41"/>
              </w:numPr>
              <w:spacing w:before="0"/>
              <w:jc w:val="both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Гелевые лотки, прозрачные для ультрафиолетового излучения, с флуоресцентной шкалой измерения</w:t>
            </w:r>
          </w:p>
          <w:p w14:paraId="5B0BFA5A" w14:textId="77777777" w:rsidR="007D1CF8" w:rsidRPr="00A5733F" w:rsidRDefault="007D1CF8" w:rsidP="007D1CF8">
            <w:pPr>
              <w:pStyle w:val="Heading3"/>
              <w:numPr>
                <w:ilvl w:val="0"/>
                <w:numId w:val="41"/>
              </w:numPr>
              <w:spacing w:before="0"/>
              <w:jc w:val="both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Удлинённые края основания для удобного снятия крышки, снижения вероятности пролива буфера и предотвращения неправильной установки крышки</w:t>
            </w:r>
          </w:p>
          <w:p w14:paraId="75903DD0" w14:textId="77777777" w:rsidR="007D1CF8" w:rsidRPr="00A5733F" w:rsidRDefault="007D1CF8" w:rsidP="007D1CF8">
            <w:pPr>
              <w:pStyle w:val="Heading3"/>
              <w:numPr>
                <w:ilvl w:val="0"/>
                <w:numId w:val="41"/>
              </w:numPr>
              <w:spacing w:before="0"/>
              <w:jc w:val="both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Дополнительные аксессуары, включая систему заливки геля без ленты (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tape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free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casting</w:t>
            </w:r>
            <w:r w:rsidRPr="00A5733F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)</w:t>
            </w:r>
          </w:p>
          <w:p w14:paraId="39A03CB7" w14:textId="77777777" w:rsidR="007D1CF8" w:rsidRPr="00A5733F" w:rsidRDefault="007D1CF8" w:rsidP="007D1CF8">
            <w:pPr>
              <w:pStyle w:val="Heading3"/>
              <w:numPr>
                <w:ilvl w:val="0"/>
                <w:numId w:val="41"/>
              </w:numPr>
              <w:spacing w:before="0"/>
              <w:jc w:val="both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Совместимость с готовыми гелями 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ReadyAgarose</w:t>
            </w:r>
            <w:r w:rsidRPr="00A5733F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, которые надёжно фиксируются в камере, экономя время и обеспечивая воспроизводимые результаты</w:t>
            </w:r>
          </w:p>
          <w:p w14:paraId="3D3EC568" w14:textId="77777777" w:rsidR="006F437C" w:rsidRPr="00A5733F" w:rsidRDefault="007D1CF8" w:rsidP="007D1CF8">
            <w:pPr>
              <w:pStyle w:val="Heading3"/>
              <w:numPr>
                <w:ilvl w:val="0"/>
                <w:numId w:val="41"/>
              </w:numPr>
              <w:spacing w:before="0"/>
              <w:jc w:val="both"/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Совместимость с источником питания 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PowerPac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Basic</w:t>
            </w:r>
          </w:p>
          <w:p w14:paraId="17E57410" w14:textId="3E0BA199" w:rsidR="003A6113" w:rsidRPr="00A5733F" w:rsidRDefault="003A6113" w:rsidP="003A6113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630" w:type="dxa"/>
          </w:tcPr>
          <w:p w14:paraId="58A237E4" w14:textId="5F3804C2" w:rsidR="006F437C" w:rsidRPr="00A5733F" w:rsidRDefault="006F437C" w:rsidP="006F437C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</w:rPr>
              <w:lastRenderedPageBreak/>
              <w:t>шт.</w:t>
            </w:r>
          </w:p>
        </w:tc>
        <w:tc>
          <w:tcPr>
            <w:tcW w:w="1260" w:type="dxa"/>
          </w:tcPr>
          <w:p w14:paraId="62471ADD" w14:textId="50DB3390" w:rsidR="006F437C" w:rsidRPr="00A5733F" w:rsidRDefault="006F437C" w:rsidP="006F437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70" w:type="dxa"/>
          </w:tcPr>
          <w:p w14:paraId="5CDE85D9" w14:textId="4E3B37DF" w:rsidR="006F437C" w:rsidRPr="00A5733F" w:rsidRDefault="006F437C" w:rsidP="006F437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900" w:type="dxa"/>
          </w:tcPr>
          <w:p w14:paraId="5FC1AF72" w14:textId="6B3E4072" w:rsidR="006F437C" w:rsidRPr="00A5733F" w:rsidRDefault="006F437C" w:rsidP="006F437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</w:tcPr>
          <w:p w14:paraId="3777A731" w14:textId="77777777" w:rsidR="006F437C" w:rsidRPr="00A5733F" w:rsidRDefault="006F437C" w:rsidP="006F437C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Алек Манукян 1/3</w:t>
            </w:r>
          </w:p>
          <w:p w14:paraId="24748B8C" w14:textId="1D274153" w:rsidR="006F437C" w:rsidRPr="00A5733F" w:rsidRDefault="006F437C" w:rsidP="006F437C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61A3940" w14:textId="6B2CA633" w:rsidR="006F437C" w:rsidRPr="00A5733F" w:rsidRDefault="006F437C" w:rsidP="006F437C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В течение 6 месяцев с даты вступления Соглашения в силу</w:t>
            </w:r>
          </w:p>
        </w:tc>
      </w:tr>
      <w:tr w:rsidR="008468FC" w:rsidRPr="00A66C95" w14:paraId="72B41679" w14:textId="77777777" w:rsidTr="00B10F77">
        <w:trPr>
          <w:trHeight w:val="68"/>
          <w:jc w:val="center"/>
        </w:trPr>
        <w:tc>
          <w:tcPr>
            <w:tcW w:w="715" w:type="dxa"/>
          </w:tcPr>
          <w:p w14:paraId="0F15ECDC" w14:textId="77777777" w:rsidR="00F643DE" w:rsidRPr="00A5733F" w:rsidRDefault="00F643DE" w:rsidP="008468FC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5CCF8E00" w14:textId="77777777" w:rsidR="00F643DE" w:rsidRPr="00A5733F" w:rsidRDefault="00F643DE" w:rsidP="008468FC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794645E1" w14:textId="572C629A" w:rsidR="008468FC" w:rsidRPr="00A5733F" w:rsidRDefault="008468FC" w:rsidP="008468FC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5</w:t>
            </w:r>
          </w:p>
        </w:tc>
        <w:tc>
          <w:tcPr>
            <w:tcW w:w="900" w:type="dxa"/>
          </w:tcPr>
          <w:p w14:paraId="17F3C50C" w14:textId="77777777" w:rsidR="008468FC" w:rsidRPr="00A5733F" w:rsidRDefault="008468FC" w:rsidP="008468FC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70" w:type="dxa"/>
            <w:vAlign w:val="center"/>
          </w:tcPr>
          <w:p w14:paraId="732C9FD7" w14:textId="77777777" w:rsidR="00B10F77" w:rsidRPr="00A5733F" w:rsidRDefault="00B10F77" w:rsidP="008468FC">
            <w:pPr>
              <w:ind w:left="34" w:right="34"/>
              <w:jc w:val="center"/>
              <w:rPr>
                <w:rFonts w:ascii="Sylfaen" w:hAnsi="Sylfaen"/>
                <w:b/>
                <w:bCs/>
                <w:sz w:val="20"/>
                <w:lang w:val="hy-AM" w:eastAsia="en-US"/>
              </w:rPr>
            </w:pPr>
          </w:p>
          <w:p w14:paraId="13502646" w14:textId="04D17971" w:rsidR="008468FC" w:rsidRPr="00A5733F" w:rsidRDefault="008468FC" w:rsidP="008468FC">
            <w:pPr>
              <w:ind w:left="34" w:right="34"/>
              <w:jc w:val="center"/>
              <w:rPr>
                <w:rFonts w:ascii="Sylfaen" w:hAnsi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/>
                <w:b/>
                <w:bCs/>
                <w:sz w:val="20"/>
                <w:lang w:val="hy-AM" w:eastAsia="en-US"/>
              </w:rPr>
              <w:t>Лабораторный исследовательс</w:t>
            </w:r>
          </w:p>
          <w:p w14:paraId="7DDB1E05" w14:textId="401C28A5" w:rsidR="008468FC" w:rsidRPr="00A5733F" w:rsidRDefault="008468FC" w:rsidP="008468FC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/>
                <w:b/>
                <w:bCs/>
                <w:sz w:val="20"/>
                <w:lang w:val="hy-AM" w:eastAsia="en-US"/>
              </w:rPr>
              <w:t>кий комплекс по изучению лекарственной устойчивости и иммуноонкологии</w:t>
            </w:r>
          </w:p>
        </w:tc>
        <w:tc>
          <w:tcPr>
            <w:tcW w:w="4950" w:type="dxa"/>
            <w:vAlign w:val="center"/>
          </w:tcPr>
          <w:p w14:paraId="7A7A5384" w14:textId="0E50E9B2" w:rsidR="008468FC" w:rsidRPr="00A5733F" w:rsidRDefault="008468FC" w:rsidP="008468FC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Комплекс включает в себя:</w:t>
            </w:r>
          </w:p>
          <w:p w14:paraId="3EB55FE2" w14:textId="77777777" w:rsidR="008468FC" w:rsidRPr="00A5733F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•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Клеточные культуры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: культуры клеток человека — CD8+</w:t>
            </w:r>
          </w:p>
          <w:p w14:paraId="2291B4B2" w14:textId="0D16DBB3" w:rsidR="008468FC" w:rsidRPr="00A5733F" w:rsidRDefault="008468FC" w:rsidP="000A47F7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цитотоксические Т-киллерные клетки, THP-1 </w:t>
            </w:r>
          </w:p>
          <w:p w14:paraId="41E2E2B8" w14:textId="77777777" w:rsidR="008468FC" w:rsidRPr="00A5733F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(предмоноцитарные / премакрофагальные клетки), сертифицированные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ATCC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или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DSMZ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. Каждая культура — по 1 криопробирке объёмом 1,5–2 мл с содержимым 1,5–2,5 млн. Культуры должны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lastRenderedPageBreak/>
              <w:t xml:space="preserve">соответствовать международным требованиям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German Collection of Microorganisms and Cell Cultures GmbH (DSMZ)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или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ATCC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и иметь соответствующие сертификаты. Поставка — на сухом льду с соблюдением всех необходимых условий хранения и транспортировки.</w:t>
            </w:r>
          </w:p>
          <w:p w14:paraId="753FAE00" w14:textId="77777777" w:rsidR="003E19D1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•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Питательные среды и реагенты для клеточных культур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: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RPMI-1640 — 2 л;</w:t>
            </w:r>
          </w:p>
          <w:p w14:paraId="415479DD" w14:textId="77777777" w:rsidR="003E19D1" w:rsidRDefault="003E19D1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382078BF" w14:textId="270336A7" w:rsidR="008468FC" w:rsidRPr="00A5733F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фетальная бычья сыворотка (FBS) — 500 мл;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2-меркаптоэтаноламин — 5 г;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буферы PBS различных типов, соответствующие каждому виду клеточных культур (по 1 л для каждой среды);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а также цитокины для дифференцировки и/или активации вышеуказанных клеток: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PMA (Phorbol 12-Myristate 13-Acetate) — 5 мг;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 xml:space="preserve">LPS (Lipopolysaccharides from </w:t>
            </w:r>
            <w:r w:rsidRPr="00A5733F">
              <w:rPr>
                <w:rFonts w:ascii="Sylfaen" w:hAnsi="Sylfaen" w:cs="Sylfaen"/>
                <w:i/>
                <w:iCs/>
                <w:sz w:val="20"/>
                <w:lang w:val="hy-AM" w:eastAsia="en-US"/>
              </w:rPr>
              <w:t>Escherichia coli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O55:B5) — 1 мг;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человеческий IFN-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γ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— 100 мкг;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человеческий IL-4 — 20 мкг;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человеческий IL-13 — 10 мкг;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человеческий IL-2 — 10 мкг.</w:t>
            </w:r>
          </w:p>
          <w:p w14:paraId="51D26EA3" w14:textId="77777777" w:rsidR="002A4B08" w:rsidRPr="00A5733F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•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Расходные материалы для исследований в реальном времени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: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микропланшеты с золотыми электродами: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— 96-луночные (E-</w:t>
            </w:r>
            <w:r w:rsidR="007C7C23" w:rsidRPr="00A5733F">
              <w:rPr>
                <w:rFonts w:ascii="Sylfaen" w:hAnsi="Sylfaen" w:cs="Sylfaen"/>
                <w:sz w:val="20"/>
                <w:lang w:val="hy-AM" w:eastAsia="en-US"/>
              </w:rPr>
              <w:t>Plate VIEW 96, 2×6 планшетов) -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12 шт.;</w:t>
            </w:r>
          </w:p>
          <w:p w14:paraId="50C5114D" w14:textId="30B2AE38" w:rsidR="008468FC" w:rsidRPr="00A5733F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 xml:space="preserve">— 16-луночные </w:t>
            </w:r>
            <w:r w:rsidR="007C7C23" w:rsidRPr="00A5733F">
              <w:rPr>
                <w:rFonts w:ascii="Sylfaen" w:hAnsi="Sylfaen" w:cs="Sylfaen"/>
                <w:sz w:val="20"/>
                <w:lang w:val="hy-AM" w:eastAsia="en-US"/>
              </w:rPr>
              <w:t>(CIM-Plate 16, 2×6 планшетов) -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12 шт.;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 xml:space="preserve">предназначенные для регистрации изображений и клеточного индекса с использованием системы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Agilent xCELLigence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.</w:t>
            </w:r>
          </w:p>
          <w:p w14:paraId="33358F9D" w14:textId="77777777" w:rsidR="008468FC" w:rsidRPr="00A5733F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lastRenderedPageBreak/>
              <w:t xml:space="preserve">•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Ингибиторы эффлюкс-(ABC) насосов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: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Verapamil, MK-571, Ko143 — не менее 5 мг каждого вещества.</w:t>
            </w:r>
          </w:p>
          <w:p w14:paraId="28D34F4E" w14:textId="77777777" w:rsidR="008468FC" w:rsidRPr="00A5733F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•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Наборы для ELISA или вестерн-блот анализа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 xml:space="preserve"> (человеческие или крысиные):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br/>
              <w:t>TNF-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α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, IL-6, IL-10.</w:t>
            </w:r>
          </w:p>
          <w:p w14:paraId="3A8235B9" w14:textId="77777777" w:rsidR="003E19D1" w:rsidRDefault="008468FC" w:rsidP="00EA5275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•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ru-RU" w:eastAsia="en-US"/>
              </w:rPr>
              <w:t>Первичные антитела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для вестерн-блоттинга, иммуноцитохимии (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ICC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), иммуногистохимии (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IHC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) и флуоресцентной микроскопии в реальном времени, со специфичностью к кролику и мыши.</w:t>
            </w:r>
          </w:p>
          <w:p w14:paraId="4D9631EF" w14:textId="60D3DAEA" w:rsidR="008468FC" w:rsidRPr="00A5733F" w:rsidRDefault="008468FC" w:rsidP="00EA5275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br/>
              <w:t>Антитела должны быть кроличьими и мышиными, моноклональными или поликлональными, совместимыми со вторичными антителами: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br/>
              <w:t xml:space="preserve">козьи анти-кроличьи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IgG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-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HRP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,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br/>
              <w:t xml:space="preserve">козьи анти-мышиные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IgG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-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HRP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,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br/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Alexa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Fluor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488 и 647 анти-кроличьи и анти-мышиные вторичные антитела.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br/>
              <w:t>Реакционная пригодность — не менее чем для человека и крысы.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br/>
              <w:t xml:space="preserve">Антитела должны быть применимы в методах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Western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Blot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,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ICC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и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IHC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. В случае применения только в одном или двух методах — согласовать с заказчиком.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br/>
              <w:t>Минимальный объём каждого антитела — 100 мкл. Тип (поликлональные или моноклональные) подлежит согласованию с заказчиком.</w:t>
            </w:r>
          </w:p>
          <w:p w14:paraId="7FEA10F1" w14:textId="2E1CCAD7" w:rsidR="002A4B08" w:rsidRPr="003E19D1" w:rsidRDefault="008468FC" w:rsidP="003E19D1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ru-RU" w:eastAsia="en-US"/>
              </w:rPr>
              <w:t>Первичные кроличьи антитела:</w:t>
            </w:r>
          </w:p>
          <w:p w14:paraId="1445C29C" w14:textId="77777777" w:rsidR="008468FC" w:rsidRPr="00A5733F" w:rsidRDefault="008468FC" w:rsidP="008468FC">
            <w:pPr>
              <w:numPr>
                <w:ilvl w:val="0"/>
                <w:numId w:val="24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CD80 (B7-1), поликлональное</w:t>
            </w:r>
          </w:p>
          <w:p w14:paraId="53479710" w14:textId="77777777" w:rsidR="008468FC" w:rsidRPr="00A5733F" w:rsidRDefault="008468FC" w:rsidP="008468FC">
            <w:pPr>
              <w:numPr>
                <w:ilvl w:val="0"/>
                <w:numId w:val="24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Arginase-1, рекомбинантное моноклональное</w:t>
            </w:r>
          </w:p>
          <w:p w14:paraId="7C7B2A15" w14:textId="77777777" w:rsidR="008468FC" w:rsidRPr="00A5733F" w:rsidRDefault="008468FC" w:rsidP="008468FC">
            <w:pPr>
              <w:numPr>
                <w:ilvl w:val="0"/>
                <w:numId w:val="24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HLA-ABC, поликлональное</w:t>
            </w:r>
          </w:p>
          <w:p w14:paraId="1C0A6FB4" w14:textId="77777777" w:rsidR="008468FC" w:rsidRPr="00A5733F" w:rsidRDefault="008468FC" w:rsidP="008468FC">
            <w:pPr>
              <w:numPr>
                <w:ilvl w:val="0"/>
                <w:numId w:val="24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DR4, поликлональное</w:t>
            </w:r>
          </w:p>
          <w:p w14:paraId="576BFA78" w14:textId="23E1D8AC" w:rsidR="008468FC" w:rsidRPr="00A5733F" w:rsidRDefault="008468FC" w:rsidP="008468FC">
            <w:pPr>
              <w:numPr>
                <w:ilvl w:val="0"/>
                <w:numId w:val="24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MCT1, поликлональное</w:t>
            </w:r>
          </w:p>
          <w:p w14:paraId="2A4202D2" w14:textId="4172FEF1" w:rsidR="00EA5275" w:rsidRPr="00A5733F" w:rsidRDefault="00EA5275" w:rsidP="00EA5275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</w:p>
          <w:p w14:paraId="73AB366B" w14:textId="77777777" w:rsidR="00EA5275" w:rsidRPr="00A5733F" w:rsidRDefault="00EA5275" w:rsidP="00EA5275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</w:p>
          <w:p w14:paraId="6474C2A1" w14:textId="77777777" w:rsidR="008468FC" w:rsidRPr="00A5733F" w:rsidRDefault="008468FC" w:rsidP="008468FC">
            <w:pPr>
              <w:numPr>
                <w:ilvl w:val="0"/>
                <w:numId w:val="24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CD39, поликлональное</w:t>
            </w:r>
          </w:p>
          <w:p w14:paraId="6E5B900C" w14:textId="77777777" w:rsidR="008468FC" w:rsidRPr="00A5733F" w:rsidRDefault="008468FC" w:rsidP="008468FC">
            <w:pPr>
              <w:numPr>
                <w:ilvl w:val="0"/>
                <w:numId w:val="24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HIF-1α, моноклональное</w:t>
            </w:r>
          </w:p>
          <w:p w14:paraId="49B21C56" w14:textId="77777777" w:rsidR="008468FC" w:rsidRPr="00A5733F" w:rsidRDefault="008468FC" w:rsidP="008468FC">
            <w:pPr>
              <w:numPr>
                <w:ilvl w:val="0"/>
                <w:numId w:val="24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lastRenderedPageBreak/>
              <w:t>TIM-3, моноклональное</w:t>
            </w:r>
          </w:p>
          <w:p w14:paraId="50F5F25F" w14:textId="77777777" w:rsidR="008468FC" w:rsidRPr="00A5733F" w:rsidRDefault="008468FC" w:rsidP="008468FC">
            <w:pPr>
              <w:numPr>
                <w:ilvl w:val="0"/>
                <w:numId w:val="24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PD-L1, моноклональное</w:t>
            </w:r>
          </w:p>
          <w:p w14:paraId="06600C45" w14:textId="77777777" w:rsidR="008468FC" w:rsidRPr="00A5733F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eastAsia="en-US"/>
              </w:rPr>
              <w:t>Первичные мышиные антитела:</w:t>
            </w:r>
          </w:p>
          <w:p w14:paraId="2DC359CE" w14:textId="77777777" w:rsidR="008468FC" w:rsidRPr="00A5733F" w:rsidRDefault="008468FC" w:rsidP="008468FC">
            <w:pPr>
              <w:numPr>
                <w:ilvl w:val="0"/>
                <w:numId w:val="25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CD68, моноклональное</w:t>
            </w:r>
          </w:p>
          <w:p w14:paraId="3A590A27" w14:textId="77777777" w:rsidR="008468FC" w:rsidRPr="00A5733F" w:rsidRDefault="008468FC" w:rsidP="008468FC">
            <w:pPr>
              <w:numPr>
                <w:ilvl w:val="0"/>
                <w:numId w:val="25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iNOS, поликлональное</w:t>
            </w:r>
          </w:p>
          <w:p w14:paraId="04E75D9A" w14:textId="77777777" w:rsidR="008468FC" w:rsidRPr="00A5733F" w:rsidRDefault="008468FC" w:rsidP="008468FC">
            <w:pPr>
              <w:numPr>
                <w:ilvl w:val="0"/>
                <w:numId w:val="25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CD163, рекомбинантное моноклональное</w:t>
            </w:r>
          </w:p>
          <w:p w14:paraId="3AFE91D8" w14:textId="77777777" w:rsidR="008468FC" w:rsidRPr="00A5733F" w:rsidRDefault="008468FC" w:rsidP="008468FC">
            <w:pPr>
              <w:numPr>
                <w:ilvl w:val="0"/>
                <w:numId w:val="25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CD47, поликлональное</w:t>
            </w:r>
          </w:p>
          <w:p w14:paraId="532DEE73" w14:textId="219E5CB8" w:rsidR="008468FC" w:rsidRDefault="008468FC" w:rsidP="008468FC">
            <w:pPr>
              <w:numPr>
                <w:ilvl w:val="0"/>
                <w:numId w:val="25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FAS, моноклональное</w:t>
            </w:r>
          </w:p>
          <w:p w14:paraId="5357C4AD" w14:textId="692105C6" w:rsidR="003E19D1" w:rsidRDefault="003E19D1" w:rsidP="003E19D1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</w:p>
          <w:p w14:paraId="32E77078" w14:textId="77777777" w:rsidR="003E19D1" w:rsidRPr="00A5733F" w:rsidRDefault="003E19D1" w:rsidP="003E19D1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</w:p>
          <w:p w14:paraId="24218998" w14:textId="77777777" w:rsidR="008468FC" w:rsidRPr="00A5733F" w:rsidRDefault="008468FC" w:rsidP="008468FC">
            <w:pPr>
              <w:numPr>
                <w:ilvl w:val="0"/>
                <w:numId w:val="25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TRAIL-R2 (DR5), поликлональное</w:t>
            </w:r>
          </w:p>
          <w:p w14:paraId="35A86190" w14:textId="77777777" w:rsidR="008468FC" w:rsidRPr="00A5733F" w:rsidRDefault="008468FC" w:rsidP="008468FC">
            <w:pPr>
              <w:numPr>
                <w:ilvl w:val="0"/>
                <w:numId w:val="25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SLC16A3, поликлональное</w:t>
            </w:r>
          </w:p>
          <w:p w14:paraId="17B3A6E2" w14:textId="77777777" w:rsidR="008468FC" w:rsidRPr="00A5733F" w:rsidRDefault="008468FC" w:rsidP="008468FC">
            <w:pPr>
              <w:numPr>
                <w:ilvl w:val="0"/>
                <w:numId w:val="25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CD73, моноклональное</w:t>
            </w:r>
          </w:p>
          <w:p w14:paraId="6215F036" w14:textId="77777777" w:rsidR="008468FC" w:rsidRPr="00A5733F" w:rsidRDefault="008468FC" w:rsidP="008468FC">
            <w:pPr>
              <w:numPr>
                <w:ilvl w:val="0"/>
                <w:numId w:val="25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PD-1, моноклональное</w:t>
            </w:r>
          </w:p>
          <w:p w14:paraId="1B42FB25" w14:textId="40EE558D" w:rsidR="000A47F7" w:rsidRPr="00A5733F" w:rsidRDefault="008468FC" w:rsidP="00EA5275">
            <w:pPr>
              <w:numPr>
                <w:ilvl w:val="0"/>
                <w:numId w:val="25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Granzyme B, моноклональное</w:t>
            </w:r>
          </w:p>
          <w:p w14:paraId="538D2FCE" w14:textId="02A1FBBC" w:rsidR="008468FC" w:rsidRPr="00A5733F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ru-RU" w:eastAsia="en-US"/>
              </w:rPr>
              <w:t>Реагенты и праймеры для ПЦР-анализа активности клеточных насосов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:</w:t>
            </w:r>
          </w:p>
          <w:p w14:paraId="6A6FC694" w14:textId="77777777" w:rsidR="008468FC" w:rsidRPr="00A5733F" w:rsidRDefault="008468FC" w:rsidP="008468FC">
            <w:pPr>
              <w:numPr>
                <w:ilvl w:val="0"/>
                <w:numId w:val="26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Лизостафин, полученный из </w:t>
            </w:r>
            <w:r w:rsidRPr="00A5733F">
              <w:rPr>
                <w:rFonts w:ascii="Sylfaen" w:hAnsi="Sylfaen" w:cs="Sylfaen"/>
                <w:i/>
                <w:iCs/>
                <w:sz w:val="20"/>
                <w:lang w:eastAsia="en-US"/>
              </w:rPr>
              <w:t>Staphylococcus</w:t>
            </w:r>
            <w:r w:rsidRPr="00A5733F">
              <w:rPr>
                <w:rFonts w:ascii="Sylfaen" w:hAnsi="Sylfaen" w:cs="Sylfaen"/>
                <w:i/>
                <w:iCs/>
                <w:sz w:val="20"/>
                <w:lang w:val="ru-RU" w:eastAsia="en-US"/>
              </w:rPr>
              <w:t xml:space="preserve"> </w:t>
            </w:r>
            <w:r w:rsidRPr="00A5733F">
              <w:rPr>
                <w:rFonts w:ascii="Sylfaen" w:hAnsi="Sylfaen" w:cs="Sylfaen"/>
                <w:i/>
                <w:iCs/>
                <w:sz w:val="20"/>
                <w:lang w:eastAsia="en-US"/>
              </w:rPr>
              <w:t>staphylolyticus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— 1 мг</w:t>
            </w:r>
          </w:p>
          <w:p w14:paraId="5D220650" w14:textId="77777777" w:rsidR="008468FC" w:rsidRPr="00A5733F" w:rsidRDefault="008468FC" w:rsidP="008468FC">
            <w:pPr>
              <w:numPr>
                <w:ilvl w:val="0"/>
                <w:numId w:val="26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Лизоцим, полученный из белка куриного яйца — 1 г</w:t>
            </w:r>
          </w:p>
          <w:p w14:paraId="7D591023" w14:textId="77777777" w:rsidR="008468FC" w:rsidRPr="00A5733F" w:rsidRDefault="008468FC" w:rsidP="008468FC">
            <w:pPr>
              <w:numPr>
                <w:ilvl w:val="0"/>
                <w:numId w:val="26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Набор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iScript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для синтеза ДНК (на 75 реакций)</w:t>
            </w:r>
          </w:p>
          <w:p w14:paraId="5CCD1031" w14:textId="77777777" w:rsidR="008468FC" w:rsidRPr="00A5733F" w:rsidRDefault="008468FC" w:rsidP="008468FC">
            <w:pPr>
              <w:numPr>
                <w:ilvl w:val="0"/>
                <w:numId w:val="26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SSO Advanced Universal SYBR Green Supermix, 2×1 мл — на 400 реакций</w:t>
            </w:r>
          </w:p>
          <w:p w14:paraId="41F2FCD8" w14:textId="77777777" w:rsidR="008468FC" w:rsidRPr="00A5733F" w:rsidRDefault="008468FC" w:rsidP="008468FC">
            <w:pPr>
              <w:numPr>
                <w:ilvl w:val="0"/>
                <w:numId w:val="26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Вода, обработанная DEPC — 2 л</w:t>
            </w:r>
          </w:p>
          <w:p w14:paraId="4B788791" w14:textId="72579A08" w:rsidR="002A4B08" w:rsidRPr="003E19D1" w:rsidRDefault="008468FC" w:rsidP="003E19D1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eastAsia="en-US"/>
              </w:rPr>
              <w:t>Праймеры:</w:t>
            </w:r>
          </w:p>
          <w:p w14:paraId="619871A3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AcrB_F — CGTCTCCATCAGCGACATTAAC</w:t>
            </w:r>
          </w:p>
          <w:p w14:paraId="304C56D4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AcrB_R — GAACCGTATTCCCAACGCGA</w:t>
            </w:r>
          </w:p>
          <w:p w14:paraId="7BABC9F8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KPC_F — GGCCGCCGTGCAATAC</w:t>
            </w:r>
          </w:p>
          <w:p w14:paraId="08702FD3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KPC_R — GCCGCCCAACTCCTTCA</w:t>
            </w:r>
          </w:p>
          <w:p w14:paraId="52E76786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16S_Kp_F — TGGAGCATGTGGTTTAATTCGA</w:t>
            </w:r>
          </w:p>
          <w:p w14:paraId="127B7086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16S_Kp_R — TGCGGGACTTAACCCAACA</w:t>
            </w:r>
          </w:p>
          <w:p w14:paraId="24988D4A" w14:textId="1254CA75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NorA_F — GACATTTCACCAAGCCATCAA</w:t>
            </w:r>
          </w:p>
          <w:p w14:paraId="59E7A1E0" w14:textId="2639F122" w:rsidR="00EA5275" w:rsidRPr="00A5733F" w:rsidRDefault="00EA5275" w:rsidP="00EA5275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</w:p>
          <w:p w14:paraId="17E46844" w14:textId="77777777" w:rsidR="00EA5275" w:rsidRPr="00A5733F" w:rsidRDefault="00EA5275" w:rsidP="00EA5275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</w:p>
          <w:p w14:paraId="0B7103BD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lastRenderedPageBreak/>
              <w:t>NorA_R — TGCCATAAATCCACCAATCC</w:t>
            </w:r>
          </w:p>
          <w:p w14:paraId="09A91173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MecA_F — AAAATCGATGGTAAAGGTTGGC</w:t>
            </w:r>
          </w:p>
          <w:p w14:paraId="360F2D90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MecA_R — AGTTCTGCAGTACCGGATTTGC</w:t>
            </w:r>
          </w:p>
          <w:p w14:paraId="7F53BD68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gmK_F — TCAGGACCATCTGGAGTAGGTAAAG</w:t>
            </w:r>
          </w:p>
          <w:p w14:paraId="4A9645A7" w14:textId="77777777" w:rsidR="008468FC" w:rsidRPr="00A5733F" w:rsidRDefault="008468FC" w:rsidP="008468FC">
            <w:pPr>
              <w:numPr>
                <w:ilvl w:val="0"/>
                <w:numId w:val="27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gmK_R — TTCACGCATTTGACGTGTTG</w:t>
            </w:r>
          </w:p>
          <w:p w14:paraId="01FAEFB6" w14:textId="26B8CDC3" w:rsidR="008468FC" w:rsidRDefault="008468FC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ru-RU" w:eastAsia="en-US"/>
              </w:rPr>
              <w:t>Тест-наборы и флуоресцентные красители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:</w:t>
            </w:r>
          </w:p>
          <w:p w14:paraId="1ABA7581" w14:textId="7E3A8A29" w:rsidR="003E19D1" w:rsidRDefault="003E19D1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</w:p>
          <w:p w14:paraId="26D33EDB" w14:textId="111F2A0F" w:rsidR="003E19D1" w:rsidRDefault="003E19D1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</w:p>
          <w:p w14:paraId="739D3466" w14:textId="77777777" w:rsidR="003E19D1" w:rsidRPr="00A5733F" w:rsidRDefault="003E19D1" w:rsidP="008468FC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</w:p>
          <w:p w14:paraId="12CADD01" w14:textId="77777777" w:rsidR="008468FC" w:rsidRPr="00A5733F" w:rsidRDefault="008468FC" w:rsidP="008468FC">
            <w:pPr>
              <w:numPr>
                <w:ilvl w:val="0"/>
                <w:numId w:val="28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Luteolin — 50 мг</w:t>
            </w:r>
          </w:p>
          <w:p w14:paraId="0B8D3893" w14:textId="77777777" w:rsidR="008468FC" w:rsidRPr="00A5733F" w:rsidRDefault="008468FC" w:rsidP="008468FC">
            <w:pPr>
              <w:numPr>
                <w:ilvl w:val="0"/>
                <w:numId w:val="28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Pinoresinol diglucoside — 10 мг</w:t>
            </w:r>
          </w:p>
          <w:p w14:paraId="43C01547" w14:textId="77777777" w:rsidR="008468FC" w:rsidRPr="00A5733F" w:rsidRDefault="008468FC" w:rsidP="008468FC">
            <w:pPr>
              <w:numPr>
                <w:ilvl w:val="0"/>
                <w:numId w:val="28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Quercetin hydrate — 25 г</w:t>
            </w:r>
          </w:p>
          <w:p w14:paraId="3AFD0F46" w14:textId="77777777" w:rsidR="008468FC" w:rsidRPr="00A5733F" w:rsidRDefault="008468FC" w:rsidP="008468FC">
            <w:pPr>
              <w:numPr>
                <w:ilvl w:val="0"/>
                <w:numId w:val="28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pHrodo™ Red and Green AM Intracellular pH Indicator Dyes (Green) — 5 мг</w:t>
            </w:r>
          </w:p>
          <w:p w14:paraId="193FB90A" w14:textId="77777777" w:rsidR="008468FC" w:rsidRPr="00A5733F" w:rsidRDefault="008468FC" w:rsidP="008468FC">
            <w:pPr>
              <w:numPr>
                <w:ilvl w:val="0"/>
                <w:numId w:val="28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Пропидий йодид — 25 мг</w:t>
            </w:r>
          </w:p>
          <w:p w14:paraId="3CAA687C" w14:textId="77777777" w:rsidR="008468FC" w:rsidRPr="00A5733F" w:rsidRDefault="008468FC" w:rsidP="008468FC">
            <w:pPr>
              <w:numPr>
                <w:ilvl w:val="0"/>
                <w:numId w:val="28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Calcein-AM — 1 мг</w:t>
            </w:r>
          </w:p>
          <w:p w14:paraId="70772B32" w14:textId="77777777" w:rsidR="008468FC" w:rsidRPr="00A5733F" w:rsidRDefault="008468FC" w:rsidP="008468FC">
            <w:pPr>
              <w:numPr>
                <w:ilvl w:val="0"/>
                <w:numId w:val="28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Набор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Annexin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V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-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FITC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для детекции апоптоза — 1 шт. (не менее чем на 20 тестов)</w:t>
            </w:r>
          </w:p>
          <w:p w14:paraId="26C10850" w14:textId="77777777" w:rsidR="008468FC" w:rsidRPr="00A5733F" w:rsidRDefault="008468FC" w:rsidP="008468FC">
            <w:pPr>
              <w:numPr>
                <w:ilvl w:val="0"/>
                <w:numId w:val="28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JC-1 — 5 мг</w:t>
            </w:r>
          </w:p>
          <w:p w14:paraId="0A008626" w14:textId="0D69D52C" w:rsidR="008468FC" w:rsidRPr="00A5733F" w:rsidRDefault="008468FC" w:rsidP="00EA5275">
            <w:pPr>
              <w:numPr>
                <w:ilvl w:val="0"/>
                <w:numId w:val="28"/>
              </w:num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Этидий бромид — 1 г</w:t>
            </w:r>
          </w:p>
          <w:p w14:paraId="470D0BFC" w14:textId="34EF4C83" w:rsidR="000A47F7" w:rsidRPr="00A5733F" w:rsidRDefault="008468FC" w:rsidP="00EA5275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 xml:space="preserve">Производителями могут быть </w:t>
            </w:r>
            <w:r w:rsidRPr="00A5733F">
              <w:rPr>
                <w:rFonts w:ascii="Sylfaen" w:hAnsi="Sylfaen" w:cs="Sylfaen"/>
                <w:b/>
                <w:bCs/>
                <w:sz w:val="20"/>
                <w:lang w:eastAsia="en-US"/>
              </w:rPr>
              <w:t xml:space="preserve">Millipore, Bio-Rad, German Collection of Microorganisms and Cell Cultures GmbH, Thermo Fisher Scientific, Sigma-Aldrich, Microsynth,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Agilent, Abcam.</w:t>
            </w:r>
          </w:p>
          <w:p w14:paraId="5A1B9CA7" w14:textId="73A9757C" w:rsidR="008468FC" w:rsidRPr="00A5733F" w:rsidRDefault="008468FC" w:rsidP="008468FC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Комплекс должен быть новым, неиспользованным и не содержать бывших в употреблении или частично изношенных компонентов. Поставка осуществляется </w:t>
            </w:r>
            <w:r w:rsidRPr="00A5733F">
              <w:rPr>
                <w:rFonts w:ascii="Sylfaen" w:hAnsi="Sylfaen" w:cs="Sylfaen"/>
                <w:b/>
                <w:bCs/>
                <w:sz w:val="20"/>
                <w:lang w:val="ru-RU" w:eastAsia="en-US"/>
              </w:rPr>
              <w:t>по предварительному согласованию с заказчиком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.</w:t>
            </w:r>
          </w:p>
        </w:tc>
        <w:tc>
          <w:tcPr>
            <w:tcW w:w="630" w:type="dxa"/>
          </w:tcPr>
          <w:p w14:paraId="0F3B5C0B" w14:textId="70ACC9FF" w:rsidR="00B10F77" w:rsidRPr="00A5733F" w:rsidRDefault="00B10F77" w:rsidP="003A6113">
            <w:pPr>
              <w:rPr>
                <w:rFonts w:ascii="Sylfaen" w:hAnsi="Sylfaen" w:cs="Sylfaen"/>
                <w:sz w:val="20"/>
                <w:lang w:eastAsia="en-US"/>
              </w:rPr>
            </w:pPr>
          </w:p>
          <w:p w14:paraId="70558FCD" w14:textId="460D81DA" w:rsidR="008468FC" w:rsidRPr="00A5733F" w:rsidRDefault="008468FC" w:rsidP="008468FC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t>шт</w:t>
            </w:r>
          </w:p>
        </w:tc>
        <w:tc>
          <w:tcPr>
            <w:tcW w:w="1260" w:type="dxa"/>
          </w:tcPr>
          <w:p w14:paraId="1D7AA336" w14:textId="7022699A" w:rsidR="008468FC" w:rsidRPr="00A5733F" w:rsidRDefault="008468FC" w:rsidP="008468F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70" w:type="dxa"/>
          </w:tcPr>
          <w:p w14:paraId="04D40C4A" w14:textId="70A7CAF7" w:rsidR="008468FC" w:rsidRPr="00A5733F" w:rsidRDefault="008468FC" w:rsidP="008468F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900" w:type="dxa"/>
          </w:tcPr>
          <w:p w14:paraId="55E812CD" w14:textId="0455F515" w:rsidR="008468FC" w:rsidRPr="00A5733F" w:rsidRDefault="008468FC" w:rsidP="008468F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</w:tcPr>
          <w:p w14:paraId="37222ED0" w14:textId="23657944" w:rsidR="000A47F7" w:rsidRPr="00A5733F" w:rsidRDefault="000A47F7" w:rsidP="003A6113">
            <w:pPr>
              <w:tabs>
                <w:tab w:val="left" w:pos="0"/>
              </w:tabs>
              <w:spacing w:line="276" w:lineRule="auto"/>
              <w:rPr>
                <w:rFonts w:ascii="Sylfaen" w:hAnsi="Sylfaen"/>
                <w:sz w:val="20"/>
                <w:lang w:val="ru-RU"/>
              </w:rPr>
            </w:pPr>
          </w:p>
          <w:p w14:paraId="686E0193" w14:textId="27EDA6CB" w:rsidR="000A47F7" w:rsidRPr="00A5733F" w:rsidRDefault="008468FC" w:rsidP="00FB4CC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 xml:space="preserve">Алек Манукян </w:t>
            </w:r>
          </w:p>
          <w:p w14:paraId="43262AD9" w14:textId="0442514B" w:rsidR="008468FC" w:rsidRPr="00A5733F" w:rsidRDefault="008468FC" w:rsidP="00985BA1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1/3</w:t>
            </w:r>
          </w:p>
        </w:tc>
        <w:tc>
          <w:tcPr>
            <w:tcW w:w="1350" w:type="dxa"/>
          </w:tcPr>
          <w:p w14:paraId="010D5BD8" w14:textId="77777777" w:rsidR="00B10F77" w:rsidRPr="00A5733F" w:rsidRDefault="00B10F77" w:rsidP="008468FC">
            <w:pPr>
              <w:rPr>
                <w:rFonts w:ascii="Sylfaen" w:hAnsi="Sylfaen"/>
                <w:sz w:val="20"/>
                <w:lang w:val="ru-RU"/>
              </w:rPr>
            </w:pPr>
          </w:p>
          <w:p w14:paraId="2A46A1A6" w14:textId="2D4667EB" w:rsidR="008468FC" w:rsidRPr="00A5733F" w:rsidRDefault="008468FC" w:rsidP="008468FC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Со дня вступления соглашения в силу в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ru-RU"/>
              </w:rPr>
              <w:t>течение 6 месяцев</w:t>
            </w:r>
          </w:p>
        </w:tc>
      </w:tr>
      <w:tr w:rsidR="00BB5720" w:rsidRPr="00A66C95" w14:paraId="1226CC98" w14:textId="77777777" w:rsidTr="00B10F77">
        <w:trPr>
          <w:trHeight w:val="68"/>
          <w:jc w:val="center"/>
        </w:trPr>
        <w:tc>
          <w:tcPr>
            <w:tcW w:w="715" w:type="dxa"/>
          </w:tcPr>
          <w:p w14:paraId="2B9D0064" w14:textId="758394BE" w:rsidR="00BB5720" w:rsidRPr="00A5733F" w:rsidRDefault="00BB5720" w:rsidP="00BB5720">
            <w:pPr>
              <w:ind w:right="-67"/>
              <w:jc w:val="center"/>
              <w:rPr>
                <w:rFonts w:ascii="Sylfaen" w:hAnsi="Sylfaen"/>
                <w:sz w:val="20"/>
              </w:rPr>
            </w:pPr>
            <w:r w:rsidRPr="00A5733F">
              <w:rPr>
                <w:rFonts w:ascii="Sylfaen" w:hAnsi="Sylfaen"/>
                <w:sz w:val="20"/>
              </w:rPr>
              <w:lastRenderedPageBreak/>
              <w:t>6</w:t>
            </w:r>
          </w:p>
        </w:tc>
        <w:tc>
          <w:tcPr>
            <w:tcW w:w="900" w:type="dxa"/>
          </w:tcPr>
          <w:p w14:paraId="4124B4E6" w14:textId="77777777" w:rsidR="00BB5720" w:rsidRPr="00A5733F" w:rsidRDefault="00BB5720" w:rsidP="00BB5720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70" w:type="dxa"/>
            <w:vAlign w:val="center"/>
          </w:tcPr>
          <w:p w14:paraId="383CBAB7" w14:textId="5B632282" w:rsidR="00BB5720" w:rsidRPr="00A5733F" w:rsidRDefault="00BB5720" w:rsidP="00BB5720">
            <w:pPr>
              <w:ind w:left="34" w:right="34"/>
              <w:jc w:val="center"/>
              <w:rPr>
                <w:rFonts w:ascii="Sylfaen" w:hAnsi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/>
                <w:sz w:val="20"/>
                <w:lang w:val="hy-AM" w:eastAsia="en-US"/>
              </w:rPr>
              <w:t>Лабораторный комплекс для анализа сетей клеточных сигналов</w:t>
            </w:r>
          </w:p>
        </w:tc>
        <w:tc>
          <w:tcPr>
            <w:tcW w:w="4950" w:type="dxa"/>
            <w:vAlign w:val="center"/>
          </w:tcPr>
          <w:p w14:paraId="603A67A5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Лабораторный комплекс для анализа клеточных сигнальных сетей включает в себя:</w:t>
            </w:r>
          </w:p>
          <w:p w14:paraId="3BA71A6E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1. Лабораторный холодильник: 700 л</w:t>
            </w:r>
          </w:p>
          <w:p w14:paraId="14ADC09C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2. Хемилюминесцентный краситель (ECL) для вестерн-блоттинга</w:t>
            </w:r>
          </w:p>
          <w:p w14:paraId="68C2E18F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3. Т-клетки иммунной системы человека: Jurkat,</w:t>
            </w:r>
          </w:p>
          <w:p w14:paraId="17541054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bCs/>
                <w:sz w:val="20"/>
                <w:lang w:val="hy-AM" w:eastAsia="en-US"/>
              </w:rPr>
              <w:t>4. Антитела для вестерн-блоттинга и иммуноцитохимических исследований.</w:t>
            </w:r>
          </w:p>
          <w:p w14:paraId="0F033724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096724A4" w14:textId="77777777" w:rsidR="00BB5720" w:rsidRPr="00A5733F" w:rsidRDefault="00BB5720" w:rsidP="00BB5720">
            <w:pPr>
              <w:pStyle w:val="ListParagraph"/>
              <w:numPr>
                <w:ilvl w:val="0"/>
                <w:numId w:val="50"/>
              </w:num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b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Лабораторный холодильник объемом 700 л – 1шт</w:t>
            </w:r>
          </w:p>
          <w:p w14:paraId="54F562C5" w14:textId="70F01AAC" w:rsidR="00BB5720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предназначен для кратковременного и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длительного хранения различных химических реагентов,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биологических образцов и экспериментальных материалов.</w:t>
            </w:r>
          </w:p>
          <w:p w14:paraId="463C2ECC" w14:textId="0DDC1AC2" w:rsidR="003E19D1" w:rsidRDefault="003E19D1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4FFB455D" w14:textId="77777777" w:rsidR="003E19D1" w:rsidRPr="00A5733F" w:rsidRDefault="003E19D1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hy-AM" w:eastAsia="en-US"/>
              </w:rPr>
            </w:pPr>
          </w:p>
          <w:p w14:paraId="64DB0C6F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Прибор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обеспечивает соответствующие условия для хранения антител,</w:t>
            </w:r>
          </w:p>
          <w:p w14:paraId="4278FB9B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реагентов для электрохемилюминесценции и клеточных образцов,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тем самым повышая эффективность экспериментов.</w:t>
            </w:r>
          </w:p>
          <w:p w14:paraId="365937C2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hy-AM" w:eastAsia="en-US"/>
              </w:rPr>
              <w:t>Холодильник имеет:</w:t>
            </w:r>
          </w:p>
          <w:p w14:paraId="17BCEE23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• Двухкамерную систему</w:t>
            </w:r>
            <w:r w:rsidRPr="00A5733F">
              <w:rPr>
                <w:rFonts w:ascii="Sylfaen" w:hAnsi="Sylfaen" w:cs="Sylfaen"/>
                <w:sz w:val="20"/>
                <w:lang w:val="hy-AM" w:eastAsia="en-US"/>
              </w:rPr>
              <w:t>: холодильную и морозильную камеры с независимыми датчиками PT100.</w:t>
            </w:r>
          </w:p>
          <w:p w14:paraId="46087454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b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• Автоматическую разморозку и конденсационное испарение.</w:t>
            </w:r>
          </w:p>
          <w:p w14:paraId="4D639C85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b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• Внутреннее светодиодное освещение и регистрацию данных.</w:t>
            </w:r>
          </w:p>
          <w:p w14:paraId="17855F7C" w14:textId="064407AA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b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• Стеклянные и металлические двери</w:t>
            </w:r>
            <w:r w:rsidR="003E19D1">
              <w:rPr>
                <w:rFonts w:ascii="Sylfaen" w:hAnsi="Sylfaen" w:cs="Sylfaen"/>
                <w:b/>
                <w:sz w:val="20"/>
                <w:lang w:val="hy-AM" w:eastAsia="en-US"/>
              </w:rPr>
              <w:t>, подвижные колеса с тормозами.</w:t>
            </w:r>
          </w:p>
          <w:p w14:paraId="72ACC8B6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b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ru-RU" w:eastAsia="en-US"/>
              </w:rPr>
              <w:t>• Хемилюминесцентный краситель (</w:t>
            </w:r>
            <w:r w:rsidRPr="00A5733F">
              <w:rPr>
                <w:rFonts w:ascii="Sylfaen" w:hAnsi="Sylfaen" w:cs="Sylfaen"/>
                <w:b/>
                <w:sz w:val="20"/>
                <w:lang w:val="hy-AM" w:eastAsia="en-US"/>
              </w:rPr>
              <w:t>ECL</w:t>
            </w:r>
            <w:r w:rsidRPr="00A5733F">
              <w:rPr>
                <w:rFonts w:ascii="Sylfaen" w:hAnsi="Sylfaen" w:cs="Sylfaen"/>
                <w:b/>
                <w:sz w:val="20"/>
                <w:lang w:val="ru-RU" w:eastAsia="en-US"/>
              </w:rPr>
              <w:t>): 2 шт.</w:t>
            </w:r>
          </w:p>
          <w:p w14:paraId="699CDA33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Предназначен для высокочувствительного обнаружения в вестерн-блоттинге, что позволяет строить кривые зависимости доза-эффект и получать данные о биомаркерах</w:t>
            </w:r>
          </w:p>
          <w:p w14:paraId="416BC44C" w14:textId="77777777" w:rsidR="00BB5720" w:rsidRPr="00A5733F" w:rsidRDefault="00BB5720" w:rsidP="00BB5720">
            <w:pPr>
              <w:pStyle w:val="ListParagraph"/>
              <w:numPr>
                <w:ilvl w:val="0"/>
                <w:numId w:val="50"/>
              </w:num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Обладает высокой чувствительностью к простагландинам</w:t>
            </w:r>
          </w:p>
          <w:p w14:paraId="5E56756B" w14:textId="77777777" w:rsidR="00BB5720" w:rsidRPr="00A5733F" w:rsidRDefault="00BB5720" w:rsidP="00BB5720">
            <w:pPr>
              <w:pStyle w:val="ListParagraph"/>
              <w:numPr>
                <w:ilvl w:val="0"/>
                <w:numId w:val="50"/>
              </w:num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Совместим с нитроцеллюлозными и ПВДФ-мембранами</w:t>
            </w:r>
          </w:p>
          <w:p w14:paraId="35E37399" w14:textId="77777777" w:rsidR="00BB5720" w:rsidRPr="00A5733F" w:rsidRDefault="00BB5720" w:rsidP="00BB5720">
            <w:pPr>
              <w:pStyle w:val="ListParagraph"/>
              <w:numPr>
                <w:ilvl w:val="0"/>
                <w:numId w:val="50"/>
              </w:num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Длительность сигнала 1-2 часа</w:t>
            </w:r>
          </w:p>
          <w:p w14:paraId="71D6735F" w14:textId="77777777" w:rsidR="00BB5720" w:rsidRPr="00A5733F" w:rsidRDefault="00BB5720" w:rsidP="00BB5720">
            <w:pPr>
              <w:pStyle w:val="ListParagraph"/>
              <w:numPr>
                <w:ilvl w:val="0"/>
                <w:numId w:val="50"/>
              </w:num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Жидкость, условия хранения 4 °C</w:t>
            </w:r>
          </w:p>
          <w:p w14:paraId="4B14E598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 шт. соответствует 250 мл</w:t>
            </w:r>
          </w:p>
          <w:p w14:paraId="7BB8C937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b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ru-RU" w:eastAsia="en-US"/>
              </w:rPr>
              <w:t xml:space="preserve">• Клетки </w:t>
            </w:r>
          </w:p>
          <w:p w14:paraId="015EBA27" w14:textId="77777777" w:rsidR="003E19D1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lastRenderedPageBreak/>
              <w:t>Jurkat (культура Т-лимфобластомы). Культуры позволяют изучать молекулярные сигнальные пути и действие лекарственных препаратов, обеспечивая всесторонний анализ метаболических, патологических и иммунологических процессов. Должны соответствовать международным требованиям Немецкой коллекции микроорганизмов</w:t>
            </w:r>
          </w:p>
          <w:p w14:paraId="79C8D987" w14:textId="77777777" w:rsidR="003E19D1" w:rsidRDefault="003E19D1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</w:p>
          <w:p w14:paraId="1CC2BE8E" w14:textId="2F330C61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 и клеточных культур GmbH или ATCC и иметь соответствующие сертификаты. Поставляются в сухом льду, что обеспечивает вс</w:t>
            </w:r>
            <w:r w:rsidR="003E19D1">
              <w:rPr>
                <w:rFonts w:ascii="Sylfaen" w:hAnsi="Sylfaen" w:cs="Sylfaen"/>
                <w:sz w:val="20"/>
                <w:lang w:val="ru-RU" w:eastAsia="en-US"/>
              </w:rPr>
              <w:t>е необходимые условия хранения.</w:t>
            </w:r>
          </w:p>
          <w:p w14:paraId="7615160A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b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ru-RU" w:eastAsia="en-US"/>
              </w:rPr>
              <w:t>• Панель антител и маркеров</w:t>
            </w:r>
          </w:p>
          <w:p w14:paraId="21FB7046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Панель предназначена для изучения ключевых молекулярных путей (PI3K/AKT/mTOR, MAPK/RAS/RAF, NF-κB/STAT3, иммунные контрольные точки и др.). В качестве первичных антител используются моноклональные и поликлональные антитела кролика и мыши. Вторичные антитела должны быть совместимы с козьими антителами против кроличьего IgG, конъюгированными с пероксидазой хрена (HRP), козьими антителами против мышиного IgG, конъюгированными с пероксидазой хрена (HRP), а также с вторичными антителами Alexa Fluro 488 и 647 против кролика и мыши. </w:t>
            </w:r>
          </w:p>
          <w:p w14:paraId="460F03F9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ru-RU" w:eastAsia="en-US"/>
              </w:rPr>
              <w:t>Реактивность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: минимум человеческий и крысиный.</w:t>
            </w:r>
          </w:p>
          <w:p w14:paraId="4918396E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Включены антитела против ключевых мишеней метаболической,</w:t>
            </w:r>
          </w:p>
          <w:p w14:paraId="37185A46" w14:textId="255620F2" w:rsidR="003E19D1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воспалительной, иммун</w:t>
            </w:r>
            <w:r w:rsidR="003E19D1">
              <w:rPr>
                <w:rFonts w:ascii="Sylfaen" w:hAnsi="Sylfaen" w:cs="Sylfaen"/>
                <w:sz w:val="20"/>
                <w:lang w:val="ru-RU" w:eastAsia="en-US"/>
              </w:rPr>
              <w:t>ной и апоптотической регуляции.</w:t>
            </w:r>
          </w:p>
          <w:p w14:paraId="3E00FCCB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PI3K/AKT/mTOR – Инсулин/AMPK (метаболико-раковая ось: дестабилизирована при раке и диабете)</w:t>
            </w:r>
          </w:p>
          <w:p w14:paraId="46EEDC00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Панель антител содержит 2 группы: первичные антитела против кролика и первичные антитела против мыши.</w:t>
            </w:r>
          </w:p>
          <w:p w14:paraId="547AC730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Основные антитела против кролика:</w:t>
            </w:r>
          </w:p>
          <w:p w14:paraId="05385874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lastRenderedPageBreak/>
              <w:t>1. Поликлональное антитело к фосфо-PI3K p85 альфа (Tyr607)</w:t>
            </w:r>
          </w:p>
          <w:p w14:paraId="5DA60FB6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2. Поликлональное антитело к фосфо-AKT1 (Thr342)</w:t>
            </w:r>
          </w:p>
          <w:p w14:paraId="46B5B473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3. Моноклональное антитело к фосфо-mTOR-S2481</w:t>
            </w:r>
          </w:p>
          <w:p w14:paraId="43D878DE" w14:textId="743ABC1A" w:rsidR="00BB5720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4. Моноклональное антитело к фосфо-AMPK α (pThr172)</w:t>
            </w:r>
          </w:p>
          <w:p w14:paraId="0C4F29A2" w14:textId="53FCECD0" w:rsidR="003E19D1" w:rsidRDefault="003E19D1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</w:p>
          <w:p w14:paraId="2915D3E9" w14:textId="77777777" w:rsidR="003E19D1" w:rsidRPr="00A5733F" w:rsidRDefault="003E19D1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</w:p>
          <w:p w14:paraId="62A1B55D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5. Моноклональное антитело к K-Ras</w:t>
            </w:r>
          </w:p>
          <w:p w14:paraId="70B78D05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6. Моноклональное антитело к c-Raf</w:t>
            </w:r>
          </w:p>
          <w:p w14:paraId="4CA9E9A8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7. Поликлональное антитело к MEK1/MEK2</w:t>
            </w:r>
          </w:p>
          <w:p w14:paraId="2D75C127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8. Моноклональное антитело к ERK1/ERK2</w:t>
            </w:r>
          </w:p>
          <w:p w14:paraId="197FB6F5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9. Рекомбинантное моноклональное антитело к p38 MAPK</w:t>
            </w:r>
          </w:p>
          <w:p w14:paraId="539A9AE9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10. Моноклональное антитело к c-Myc</w:t>
            </w:r>
          </w:p>
          <w:p w14:paraId="6D35C88A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11. Моноклональное антитело к c-Jun</w:t>
            </w:r>
          </w:p>
          <w:p w14:paraId="435B458D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12. Рекомбинантное моноклональное антитело к eIF4E</w:t>
            </w:r>
          </w:p>
          <w:p w14:paraId="1F880FF6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13. Поликлональное антитело к фосфо-VHL (Ser68)</w:t>
            </w:r>
          </w:p>
          <w:p w14:paraId="41D90CC2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14. JAK2 рекомбинантное моноклональное антитело,</w:t>
            </w:r>
          </w:p>
          <w:p w14:paraId="3ECB57C0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15. Рекомбинантное моноклональное антитело STAT3</w:t>
            </w:r>
          </w:p>
          <w:p w14:paraId="19F24276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16. Поликлональное антитело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CTLA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4,</w:t>
            </w:r>
          </w:p>
          <w:p w14:paraId="6ED076F3" w14:textId="5C7B9CBD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17.</w:t>
            </w:r>
            <w:r w:rsidR="003E19D1">
              <w:rPr>
                <w:rFonts w:ascii="Sylfaen" w:hAnsi="Sylfaen" w:cs="Sylfaen"/>
                <w:sz w:val="20"/>
                <w:lang w:val="ru-RU" w:eastAsia="en-US"/>
              </w:rPr>
              <w:t xml:space="preserve"> Поликлональное антитело TIMP1.</w:t>
            </w:r>
          </w:p>
          <w:p w14:paraId="4E703DFD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b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ru-RU" w:eastAsia="en-US"/>
              </w:rPr>
              <w:t>Основные антитела против мышиных антигенов:</w:t>
            </w:r>
          </w:p>
          <w:p w14:paraId="4306FA89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1. Рекомбинантное моноклональное антитело AKT1,</w:t>
            </w:r>
          </w:p>
          <w:p w14:paraId="7DC63B9F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2. Поликлональное антитело mTOR,</w:t>
            </w:r>
          </w:p>
          <w:p w14:paraId="38EA4B82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3. Рекомбинантное моноклональное антитело Phospho-c-Raf (Ser259),</w:t>
            </w:r>
          </w:p>
          <w:p w14:paraId="0F5F80BD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4. Моноклональное антитело Phospho-MEK1/MEK2 (Ser217, Ser221),</w:t>
            </w:r>
          </w:p>
          <w:p w14:paraId="5DDA8336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5. Моноклональное антитело Phospho-ERK1/2 (Thr202, Tyr204),</w:t>
            </w:r>
          </w:p>
          <w:p w14:paraId="22E8A36F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6. Поликлональное антитело Phospho-p38 MAPK (Thr180, Tyr182),</w:t>
            </w:r>
          </w:p>
          <w:p w14:paraId="51D2939E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7. Рекомбинантное моноклональное антитело Phospho-c-Jun (Thr91),</w:t>
            </w:r>
          </w:p>
          <w:p w14:paraId="1675FA61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lastRenderedPageBreak/>
              <w:t>8. Моноклональное антитело Phospho-NFkB p65 (Ser536),</w:t>
            </w:r>
          </w:p>
          <w:p w14:paraId="471316E2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9. Антитело Anti-Cox2,</w:t>
            </w:r>
          </w:p>
          <w:p w14:paraId="4261A60E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10. Рекомбинантное моноклональное антитело MMP2,</w:t>
            </w:r>
          </w:p>
          <w:p w14:paraId="597770EE" w14:textId="77777777" w:rsidR="003E19D1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 xml:space="preserve">11. MMP9 рекомбинантное моноклональное </w:t>
            </w:r>
          </w:p>
          <w:p w14:paraId="372C4BA4" w14:textId="4E49319A" w:rsidR="00BB5720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антитело,</w:t>
            </w:r>
          </w:p>
          <w:p w14:paraId="6900C5CC" w14:textId="5DB10FAE" w:rsidR="003E19D1" w:rsidRDefault="003E19D1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</w:p>
          <w:p w14:paraId="6CB3679E" w14:textId="77777777" w:rsidR="003E19D1" w:rsidRPr="00A5733F" w:rsidRDefault="003E19D1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</w:p>
          <w:p w14:paraId="395EA347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12. Поликлональное антитело CD18,</w:t>
            </w:r>
          </w:p>
          <w:p w14:paraId="7EAAA651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13. Моноклональное антитело Phospho-STAT3 (Tyr705),</w:t>
            </w:r>
          </w:p>
          <w:p w14:paraId="73BB7539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14. Рекомбинантное моноклональное антитело TGF бета-1.</w:t>
            </w:r>
          </w:p>
          <w:p w14:paraId="798CF906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b/>
                <w:sz w:val="20"/>
                <w:lang w:val="ru-RU" w:eastAsia="en-US"/>
              </w:rPr>
              <w:t>Вторичные антитела для методов вестерн-блоттинга и иммуноцитохимии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:</w:t>
            </w:r>
          </w:p>
          <w:p w14:paraId="303A5BFC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1. Конъюгированное антитело козы против мышиного IgG (H+L): Alexa Fluor™ 488,</w:t>
            </w:r>
          </w:p>
          <w:p w14:paraId="49E78F50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2. Конъюгированное антитело козы против кроличьего IgG (H+L): HRP-конъюгированное,</w:t>
            </w:r>
          </w:p>
          <w:p w14:paraId="51248007" w14:textId="090F571E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3. Конъюгированное антитело козы против кроличье</w:t>
            </w:r>
            <w:r w:rsidR="003E19D1">
              <w:rPr>
                <w:rFonts w:ascii="Sylfaen" w:hAnsi="Sylfaen" w:cs="Sylfaen"/>
                <w:sz w:val="20"/>
                <w:lang w:val="ru-RU" w:eastAsia="en-US"/>
              </w:rPr>
              <w:t>го IgG (H+L): Alexa Fluor™ 647.</w:t>
            </w:r>
          </w:p>
          <w:p w14:paraId="26ED755B" w14:textId="56465678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Антитела должны быть пригодны для вестерн-блоттинга, иммуноцитохимии и иммуногистохимии. В случае использования только в одном или двух методах, необходимо согласовать с заявителем. Минимальное количество каждого образца — 100 мкл. Поликлональные и моноклональные — согласовать с заявителем.</w:t>
            </w:r>
          </w:p>
          <w:p w14:paraId="077F2060" w14:textId="5FF3A07C" w:rsidR="00BB5720" w:rsidRPr="004608DE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Производителями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могут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быть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KW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Apparecchi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Scientifici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,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Bio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>-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Rad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,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German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Collection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of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Microorganisms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and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Cell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Cultures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GmbH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,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ThermoFisher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Scientific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,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Sigma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>-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Aldrich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,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Abcam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 xml:space="preserve">, </w:t>
            </w:r>
            <w:r w:rsidRPr="00A5733F">
              <w:rPr>
                <w:rFonts w:ascii="Sylfaen" w:hAnsi="Sylfaen" w:cs="Sylfaen"/>
                <w:sz w:val="20"/>
                <w:lang w:eastAsia="en-US"/>
              </w:rPr>
              <w:t>Agilent</w:t>
            </w:r>
            <w:r w:rsidRPr="004608DE">
              <w:rPr>
                <w:rFonts w:ascii="Sylfaen" w:hAnsi="Sylfaen" w:cs="Sylfaen"/>
                <w:sz w:val="20"/>
                <w:lang w:eastAsia="en-US"/>
              </w:rPr>
              <w:t>.</w:t>
            </w:r>
          </w:p>
          <w:p w14:paraId="3309AF9C" w14:textId="77777777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t>Производитель должен иметь соответствующий сертификат качества и гарантию.</w:t>
            </w:r>
          </w:p>
          <w:p w14:paraId="0CD3CC2F" w14:textId="15A2B802" w:rsidR="00BB5720" w:rsidRPr="00A5733F" w:rsidRDefault="00BB5720" w:rsidP="00BB5720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20"/>
                <w:lang w:val="hy-AM" w:eastAsia="en-US"/>
              </w:rPr>
            </w:pPr>
            <w:r w:rsidRPr="00A5733F">
              <w:rPr>
                <w:rFonts w:ascii="Sylfaen" w:hAnsi="Sylfaen" w:cs="Sylfaen"/>
                <w:sz w:val="20"/>
                <w:lang w:val="ru-RU" w:eastAsia="en-US"/>
              </w:rPr>
              <w:lastRenderedPageBreak/>
              <w:t>Комплекс должен быть новым, неиспользованным и не содержать бывших в употреблении или частично изношенных деталей. Согласовать с заказчиком до отгрузки.</w:t>
            </w:r>
          </w:p>
        </w:tc>
        <w:tc>
          <w:tcPr>
            <w:tcW w:w="630" w:type="dxa"/>
          </w:tcPr>
          <w:p w14:paraId="344CE86A" w14:textId="313E059D" w:rsidR="00BB5720" w:rsidRPr="00A5733F" w:rsidRDefault="00BB5720" w:rsidP="00BB5720">
            <w:pPr>
              <w:rPr>
                <w:rFonts w:ascii="Sylfaen" w:hAnsi="Sylfaen" w:cs="Sylfaen"/>
                <w:sz w:val="20"/>
                <w:lang w:val="ru-RU" w:eastAsia="en-US"/>
              </w:rPr>
            </w:pPr>
            <w:r w:rsidRPr="00A5733F">
              <w:rPr>
                <w:rFonts w:ascii="Sylfaen" w:hAnsi="Sylfaen" w:cs="Sylfaen"/>
                <w:sz w:val="20"/>
                <w:lang w:eastAsia="en-US"/>
              </w:rPr>
              <w:lastRenderedPageBreak/>
              <w:t>шт</w:t>
            </w:r>
          </w:p>
        </w:tc>
        <w:tc>
          <w:tcPr>
            <w:tcW w:w="1260" w:type="dxa"/>
          </w:tcPr>
          <w:p w14:paraId="057CECF9" w14:textId="40172B26" w:rsidR="00BB5720" w:rsidRPr="00A5733F" w:rsidRDefault="00BB5720" w:rsidP="00BB5720">
            <w:pPr>
              <w:rPr>
                <w:rFonts w:ascii="Sylfaen" w:hAnsi="Sylfaen" w:cs="Sylfaen"/>
                <w:sz w:val="20"/>
                <w:lang w:val="hy-AM"/>
              </w:rPr>
            </w:pPr>
          </w:p>
        </w:tc>
        <w:tc>
          <w:tcPr>
            <w:tcW w:w="1170" w:type="dxa"/>
          </w:tcPr>
          <w:p w14:paraId="249BC45B" w14:textId="19E34D3F" w:rsidR="00BB5720" w:rsidRPr="00A5733F" w:rsidRDefault="00BB5720" w:rsidP="00BB5720">
            <w:pPr>
              <w:rPr>
                <w:rFonts w:ascii="Sylfaen" w:hAnsi="Sylfaen" w:cs="Sylfaen"/>
                <w:sz w:val="20"/>
                <w:lang w:val="hy-AM"/>
              </w:rPr>
            </w:pPr>
          </w:p>
        </w:tc>
        <w:tc>
          <w:tcPr>
            <w:tcW w:w="900" w:type="dxa"/>
          </w:tcPr>
          <w:p w14:paraId="06C89DDF" w14:textId="733A2D28" w:rsidR="00BB5720" w:rsidRPr="00A5733F" w:rsidRDefault="00BB5720" w:rsidP="00BB5720">
            <w:pPr>
              <w:rPr>
                <w:rFonts w:ascii="Sylfaen" w:hAnsi="Sylfaen"/>
                <w:sz w:val="20"/>
                <w:lang w:val="ru-RU" w:eastAsia="en-US"/>
              </w:rPr>
            </w:pPr>
          </w:p>
        </w:tc>
        <w:tc>
          <w:tcPr>
            <w:tcW w:w="1350" w:type="dxa"/>
          </w:tcPr>
          <w:p w14:paraId="07B13F78" w14:textId="77777777" w:rsidR="00BB5720" w:rsidRPr="00A5733F" w:rsidRDefault="00BB5720" w:rsidP="00BB572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Алек Манукян 1/3</w:t>
            </w:r>
          </w:p>
          <w:p w14:paraId="595D1A13" w14:textId="77777777" w:rsidR="00BB5720" w:rsidRPr="00A5733F" w:rsidRDefault="00BB5720" w:rsidP="00BB5720">
            <w:pPr>
              <w:tabs>
                <w:tab w:val="left" w:pos="0"/>
              </w:tabs>
              <w:spacing w:line="276" w:lineRule="auto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350" w:type="dxa"/>
          </w:tcPr>
          <w:p w14:paraId="63BE2F3B" w14:textId="35DC8350" w:rsidR="00BB5720" w:rsidRPr="00A5733F" w:rsidRDefault="00BB5720" w:rsidP="00BB5720">
            <w:pPr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Со дня вступления соглашения в силу в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ru-RU"/>
              </w:rPr>
              <w:t>течение 6 месяцев</w:t>
            </w:r>
          </w:p>
        </w:tc>
      </w:tr>
      <w:tr w:rsidR="00FB4D74" w:rsidRPr="00A66C95" w14:paraId="30465E05" w14:textId="77777777" w:rsidTr="00B10F77">
        <w:trPr>
          <w:trHeight w:val="68"/>
          <w:jc w:val="center"/>
        </w:trPr>
        <w:tc>
          <w:tcPr>
            <w:tcW w:w="715" w:type="dxa"/>
          </w:tcPr>
          <w:p w14:paraId="1B0B91A5" w14:textId="77777777" w:rsidR="003E19D1" w:rsidRDefault="003E19D1" w:rsidP="00FB4D74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7F779954" w14:textId="77777777" w:rsidR="003E19D1" w:rsidRDefault="003E19D1" w:rsidP="00FB4D74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4469680F" w14:textId="77777777" w:rsidR="003E19D1" w:rsidRDefault="003E19D1" w:rsidP="00FB4D74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507DE6E7" w14:textId="77777777" w:rsidR="003E19D1" w:rsidRDefault="003E19D1" w:rsidP="00FB4D74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49C4B21A" w14:textId="77777777" w:rsidR="003E19D1" w:rsidRDefault="003E19D1" w:rsidP="00FB4D74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5CABCF56" w14:textId="77777777" w:rsidR="003E19D1" w:rsidRDefault="003E19D1" w:rsidP="00FB4D74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21CB0CE8" w14:textId="19F16491" w:rsidR="00FB4D74" w:rsidRPr="00A5733F" w:rsidRDefault="00931D20" w:rsidP="00FB4D74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7</w:t>
            </w:r>
          </w:p>
        </w:tc>
        <w:tc>
          <w:tcPr>
            <w:tcW w:w="900" w:type="dxa"/>
          </w:tcPr>
          <w:p w14:paraId="05BAF148" w14:textId="77777777" w:rsidR="00FB4D74" w:rsidRPr="00A5733F" w:rsidRDefault="00FB4D74" w:rsidP="00FB4D74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70" w:type="dxa"/>
            <w:vAlign w:val="center"/>
          </w:tcPr>
          <w:p w14:paraId="18B90A97" w14:textId="77777777" w:rsidR="003E19D1" w:rsidRDefault="003E19D1" w:rsidP="00FB4D74">
            <w:pPr>
              <w:jc w:val="center"/>
              <w:rPr>
                <w:rFonts w:ascii="Sylfaen" w:hAnsi="Sylfaen"/>
                <w:sz w:val="20"/>
              </w:rPr>
            </w:pPr>
          </w:p>
          <w:p w14:paraId="322E7FC0" w14:textId="77777777" w:rsidR="003E19D1" w:rsidRDefault="003E19D1" w:rsidP="00FB4D74">
            <w:pPr>
              <w:jc w:val="center"/>
              <w:rPr>
                <w:rFonts w:ascii="Sylfaen" w:hAnsi="Sylfaen"/>
                <w:sz w:val="20"/>
              </w:rPr>
            </w:pPr>
          </w:p>
          <w:p w14:paraId="1E697756" w14:textId="77777777" w:rsidR="003E19D1" w:rsidRDefault="003E19D1" w:rsidP="00FB4D74">
            <w:pPr>
              <w:jc w:val="center"/>
              <w:rPr>
                <w:rFonts w:ascii="Sylfaen" w:hAnsi="Sylfaen"/>
                <w:sz w:val="20"/>
              </w:rPr>
            </w:pPr>
          </w:p>
          <w:p w14:paraId="49834D6F" w14:textId="77777777" w:rsidR="003E19D1" w:rsidRDefault="003E19D1" w:rsidP="00FB4D74">
            <w:pPr>
              <w:jc w:val="center"/>
              <w:rPr>
                <w:rFonts w:ascii="Sylfaen" w:hAnsi="Sylfaen"/>
                <w:sz w:val="20"/>
              </w:rPr>
            </w:pPr>
          </w:p>
          <w:p w14:paraId="703B7CC3" w14:textId="77777777" w:rsidR="003E19D1" w:rsidRDefault="003E19D1" w:rsidP="00FB4D74">
            <w:pPr>
              <w:jc w:val="center"/>
              <w:rPr>
                <w:rFonts w:ascii="Sylfaen" w:hAnsi="Sylfaen"/>
                <w:sz w:val="20"/>
              </w:rPr>
            </w:pPr>
          </w:p>
          <w:p w14:paraId="4B3B2765" w14:textId="77777777" w:rsidR="003E19D1" w:rsidRDefault="003E19D1" w:rsidP="00FB4D74">
            <w:pPr>
              <w:jc w:val="center"/>
              <w:rPr>
                <w:rFonts w:ascii="Sylfaen" w:hAnsi="Sylfaen"/>
                <w:sz w:val="20"/>
              </w:rPr>
            </w:pPr>
          </w:p>
          <w:p w14:paraId="0FFA6AA5" w14:textId="352E45DE" w:rsidR="00FB4D74" w:rsidRPr="00A5733F" w:rsidRDefault="00FB4D74" w:rsidP="00FB4D74">
            <w:pPr>
              <w:jc w:val="center"/>
              <w:rPr>
                <w:rStyle w:val="fadeinm1hgl8"/>
                <w:rFonts w:ascii="Sylfaen" w:eastAsiaTheme="majorEastAsia" w:hAnsi="Sylfaen" w:cs="Cambria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</w:rPr>
              <w:t>Микроцентрифуга</w:t>
            </w:r>
          </w:p>
          <w:p w14:paraId="6FC71831" w14:textId="4435872E" w:rsidR="00FB4D74" w:rsidRPr="00A5733F" w:rsidRDefault="00FB4D74" w:rsidP="00FB4D74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548FBDDC" wp14:editId="29738C12">
                  <wp:extent cx="1031597" cy="1265861"/>
                  <wp:effectExtent l="0" t="0" r="0" b="0"/>
                  <wp:docPr id="9" name="Picture 9" descr="Центрифуга 5418 R с дизайном OptiBowl_REG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Центрифуга 5418 R с дизайном OptiBowl_REG_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73" t="6650" r="14451" b="5396"/>
                          <a:stretch/>
                        </pic:blipFill>
                        <pic:spPr bwMode="auto">
                          <a:xfrm>
                            <a:off x="0" y="0"/>
                            <a:ext cx="1060794" cy="130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14:paraId="72EA72D3" w14:textId="77777777" w:rsidR="003E19D1" w:rsidRDefault="003E19D1" w:rsidP="00FB4D74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760682E5" w14:textId="77777777" w:rsidR="003E19D1" w:rsidRDefault="003E19D1" w:rsidP="00FB4D74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33258E56" w14:textId="566FB7F8" w:rsidR="003E19D1" w:rsidRPr="00A5733F" w:rsidRDefault="00FB4D74" w:rsidP="00FB4D74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24-местная охлаждаемая микроцентрифуга, предназначенная для работы с пробирками и микротьюбами малого и среднего объёма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1,5/2,0 мл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</w:p>
          <w:p w14:paraId="739331C6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Максимальная скорость вращения —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 xml:space="preserve">до 21 300 ×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g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 xml:space="preserve"> (15 060 об/мин)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, предназначена для стандартных молекулярно-биологических исследований</w:t>
            </w:r>
          </w:p>
          <w:p w14:paraId="70E96EA4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Максимальная относительная центробежная сила (</w:t>
            </w:r>
            <w:r w:rsidRPr="00A5733F">
              <w:rPr>
                <w:rFonts w:ascii="Sylfaen" w:hAnsi="Sylfaen"/>
                <w:sz w:val="20"/>
                <w:szCs w:val="20"/>
              </w:rPr>
              <w:t>RCF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) —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 xml:space="preserve">до 16 873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g</w:t>
            </w:r>
          </w:p>
          <w:p w14:paraId="67F3F65C" w14:textId="77777777" w:rsidR="00031E0F" w:rsidRPr="00A5733F" w:rsidRDefault="00031E0F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46467134" w14:textId="721D452E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Диапазон скоростей —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100–15 060 об/мин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(шаг регулировки около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100 об/мин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  <w:p w14:paraId="1771B9D3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Регулировка скорости и времени — цифровая, с высокой точностью</w:t>
            </w:r>
          </w:p>
          <w:p w14:paraId="00F296A4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Время разгона —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около 13 с</w:t>
            </w:r>
          </w:p>
          <w:p w14:paraId="7589D3E3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Время торможения —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около 13 с</w:t>
            </w:r>
          </w:p>
          <w:p w14:paraId="4392A227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Рабочий таймер —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от ~30 секунд до 9 ч 59 мин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, с возможностью непрерывного режима работы</w:t>
            </w:r>
          </w:p>
          <w:p w14:paraId="6B638CC1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Наличие функции охлаждения</w:t>
            </w:r>
          </w:p>
          <w:p w14:paraId="651BB91A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Диапазон рабочих температур —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от –10 °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C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 xml:space="preserve"> до +40 °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C</w:t>
            </w:r>
          </w:p>
          <w:p w14:paraId="73991759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Система охлаждения — встроенная, с автоматическим контролем температуры</w:t>
            </w:r>
          </w:p>
          <w:p w14:paraId="5321A9AB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Аэрозолезащищённая конструкция с крышкой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QuickLock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Pro</w:t>
            </w:r>
          </w:p>
          <w:p w14:paraId="4D76D42C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Удобное управление крышкой ротора одной рукой с помощью новой кнопочной системы, автоматическая блокировка крышки, система обнаружения дисбаланса</w:t>
            </w:r>
          </w:p>
          <w:p w14:paraId="62B667A9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Программные возможности: регулируемые режимы разгона и торможения,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3 программируемые кнопки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функция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быстрого вращения без необходимости удержания кнопки</w:t>
            </w:r>
          </w:p>
          <w:p w14:paraId="0AB3A9C5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Панель управления — с цифровым дисплеем</w:t>
            </w:r>
          </w:p>
          <w:p w14:paraId="4BF9A98D" w14:textId="77777777" w:rsidR="00182C5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Расширенная программная поддержка</w:t>
            </w:r>
          </w:p>
          <w:p w14:paraId="07928886" w14:textId="7DF48A9F" w:rsidR="00182C5F" w:rsidRPr="004608DE" w:rsidRDefault="00182C5F" w:rsidP="004608DE">
            <w:pPr>
              <w:pStyle w:val="NormalWeb"/>
              <w:ind w:left="360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2984A935" w14:textId="7238C961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роторов (например, ротор на 5,0 мл, качающийся ротор для </w:t>
            </w:r>
            <w:r w:rsidRPr="00A5733F">
              <w:rPr>
                <w:rFonts w:ascii="Sylfaen" w:hAnsi="Sylfaen"/>
                <w:sz w:val="20"/>
                <w:szCs w:val="20"/>
              </w:rPr>
              <w:t>PCR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-стрипа)</w:t>
            </w:r>
          </w:p>
          <w:p w14:paraId="615C2A66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Конструкция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OptiBowl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®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для бесшумной работы, в том числе без крышки ротора</w:t>
            </w:r>
          </w:p>
          <w:p w14:paraId="27D36439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Электропитание —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220–240 В, 50/60 Гц</w:t>
            </w:r>
          </w:p>
          <w:p w14:paraId="73B89806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Габаритные размеры — около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29 × 48 × 26 см</w:t>
            </w:r>
          </w:p>
          <w:p w14:paraId="0BAD1CAA" w14:textId="77777777" w:rsidR="00FB4D74" w:rsidRPr="00A5733F" w:rsidRDefault="00FB4D74" w:rsidP="00FB4D74">
            <w:pPr>
              <w:pStyle w:val="NormalWeb"/>
              <w:numPr>
                <w:ilvl w:val="0"/>
                <w:numId w:val="29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Комплект необходимых аксессуаров для бесперебойной работы устройства</w:t>
            </w:r>
          </w:p>
          <w:p w14:paraId="43F8031E" w14:textId="29E88BCA" w:rsidR="00031E0F" w:rsidRPr="00A5733F" w:rsidRDefault="00FB4D74" w:rsidP="00031E0F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Установка оборудования и обучение персонала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должны осуществляться квалифицированным с</w:t>
            </w:r>
            <w:r w:rsidR="00031E0F" w:rsidRPr="00A5733F">
              <w:rPr>
                <w:rFonts w:ascii="Sylfaen" w:hAnsi="Sylfaen"/>
                <w:sz w:val="20"/>
                <w:szCs w:val="20"/>
                <w:lang w:val="ru-RU"/>
              </w:rPr>
              <w:t>пециалистом.</w:t>
            </w:r>
            <w:r w:rsidR="00031E0F"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Предлагаемое оборудование должно быть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новым, неиспользованным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в заводской упаковке и иметь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официальную гарантию производителя не менее 1 года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br/>
              <w:t xml:space="preserve">Оборудование должно быть произведено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не ранее чем за 2 года до момента поставки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br/>
            </w:r>
            <w:r w:rsidRPr="00A5733F">
              <w:rPr>
                <w:rFonts w:ascii="Sylfaen" w:hAnsi="Sylfaen"/>
                <w:sz w:val="20"/>
                <w:szCs w:val="20"/>
              </w:rPr>
              <w:t>Поставщик обязан обеспечить установ</w:t>
            </w:r>
            <w:r w:rsidR="00031E0F" w:rsidRPr="00A5733F">
              <w:rPr>
                <w:rFonts w:ascii="Sylfaen" w:hAnsi="Sylfaen"/>
                <w:sz w:val="20"/>
                <w:szCs w:val="20"/>
              </w:rPr>
              <w:t>ку оборудования.</w:t>
            </w:r>
          </w:p>
        </w:tc>
        <w:tc>
          <w:tcPr>
            <w:tcW w:w="630" w:type="dxa"/>
          </w:tcPr>
          <w:p w14:paraId="76602AEB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6928DB99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68604846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2B531F32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772C039D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2E9ACDCF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1168FE3C" w14:textId="6E9393D2" w:rsidR="00FB4D74" w:rsidRPr="00A5733F" w:rsidRDefault="00FB4D74" w:rsidP="00FB4D74">
            <w:pPr>
              <w:rPr>
                <w:rFonts w:ascii="Sylfaen" w:hAnsi="Sylfaen" w:cs="Arial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Шт.</w:t>
            </w:r>
          </w:p>
          <w:p w14:paraId="1C9C5E5B" w14:textId="77777777" w:rsidR="00FB4D74" w:rsidRPr="00A5733F" w:rsidRDefault="00FB4D74" w:rsidP="00FB4D74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35DC9556" w14:textId="34A75FC7" w:rsidR="00FB4D74" w:rsidRPr="00A5733F" w:rsidRDefault="00FB4D74" w:rsidP="003E19D1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70" w:type="dxa"/>
          </w:tcPr>
          <w:p w14:paraId="6A59DAA2" w14:textId="53DF32A9" w:rsidR="00FB4D74" w:rsidRPr="00A5733F" w:rsidRDefault="00FB4D74" w:rsidP="00FB4D74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900" w:type="dxa"/>
          </w:tcPr>
          <w:p w14:paraId="14256341" w14:textId="77777777" w:rsidR="00FB4D74" w:rsidRPr="00A5733F" w:rsidRDefault="00FB4D74" w:rsidP="00FB4D74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</w:tcPr>
          <w:p w14:paraId="12A66DD7" w14:textId="77777777" w:rsidR="003E19D1" w:rsidRDefault="003E19D1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7BC016B2" w14:textId="77777777" w:rsidR="003E19D1" w:rsidRDefault="003E19D1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3CCABF74" w14:textId="77777777" w:rsidR="003E19D1" w:rsidRDefault="003E19D1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5AE6CE97" w14:textId="77777777" w:rsidR="003E19D1" w:rsidRDefault="003E19D1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348E1627" w14:textId="77777777" w:rsidR="003E19D1" w:rsidRDefault="003E19D1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</w:p>
          <w:p w14:paraId="55B6DD73" w14:textId="63905EB4" w:rsidR="00757B4D" w:rsidRPr="00A5733F" w:rsidRDefault="00757B4D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Алек Манукян </w:t>
            </w:r>
          </w:p>
          <w:p w14:paraId="635A5CAB" w14:textId="77777777" w:rsidR="00757B4D" w:rsidRPr="00A5733F" w:rsidRDefault="00757B4D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1/3</w:t>
            </w:r>
          </w:p>
          <w:p w14:paraId="795D6563" w14:textId="7F35601E" w:rsidR="00FB4D74" w:rsidRPr="00A5733F" w:rsidRDefault="00FB4D74" w:rsidP="00FB4D74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4A7E74FE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72E8414C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3D23EA93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3DC68296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40ECD3AF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014CC38A" w14:textId="77777777" w:rsidR="003E19D1" w:rsidRDefault="003E19D1" w:rsidP="00FB4D74">
            <w:pPr>
              <w:rPr>
                <w:rFonts w:ascii="Sylfaen" w:hAnsi="Sylfaen"/>
                <w:sz w:val="20"/>
                <w:lang w:val="ru-RU"/>
              </w:rPr>
            </w:pPr>
          </w:p>
          <w:p w14:paraId="0F0790B0" w14:textId="5881A967" w:rsidR="00FB4D74" w:rsidRPr="00A5733F" w:rsidRDefault="00FB4CC3" w:rsidP="00FB4D74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Со дня вступления соглашения в силу в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ru-RU"/>
              </w:rPr>
              <w:t>течение 3 месяцев</w:t>
            </w:r>
          </w:p>
        </w:tc>
      </w:tr>
      <w:tr w:rsidR="00FB4CC3" w:rsidRPr="00A66C95" w14:paraId="2E4B7A39" w14:textId="77777777" w:rsidTr="00B10F77">
        <w:trPr>
          <w:trHeight w:val="68"/>
          <w:jc w:val="center"/>
        </w:trPr>
        <w:tc>
          <w:tcPr>
            <w:tcW w:w="715" w:type="dxa"/>
          </w:tcPr>
          <w:p w14:paraId="07961583" w14:textId="0F08AF66" w:rsidR="00FB4CC3" w:rsidRPr="00A5733F" w:rsidRDefault="00931D20" w:rsidP="00FB4CC3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8</w:t>
            </w:r>
          </w:p>
        </w:tc>
        <w:tc>
          <w:tcPr>
            <w:tcW w:w="900" w:type="dxa"/>
          </w:tcPr>
          <w:p w14:paraId="23C4079A" w14:textId="77777777" w:rsidR="00FB4CC3" w:rsidRPr="00A5733F" w:rsidRDefault="00FB4CC3" w:rsidP="00FB4CC3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70" w:type="dxa"/>
            <w:vAlign w:val="center"/>
          </w:tcPr>
          <w:p w14:paraId="6AF20D33" w14:textId="77777777" w:rsidR="00FB4CC3" w:rsidRPr="00A5733F" w:rsidRDefault="00FB4CC3" w:rsidP="00FB4CC3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/>
                <w:sz w:val="20"/>
              </w:rPr>
              <w:t>Портативная</w:t>
            </w:r>
            <w:r w:rsidRPr="00A5733F">
              <w:rPr>
                <w:rFonts w:ascii="Sylfaen" w:hAnsi="Sylfaen" w:cs="Times Armenian"/>
                <w:sz w:val="20"/>
              </w:rPr>
              <w:t xml:space="preserve"> </w:t>
            </w:r>
            <w:r w:rsidRPr="00A5733F">
              <w:rPr>
                <w:rFonts w:ascii="Sylfaen" w:hAnsi="Sylfaen"/>
                <w:sz w:val="20"/>
              </w:rPr>
              <w:t>допплеровская</w:t>
            </w:r>
            <w:r w:rsidRPr="00A5733F">
              <w:rPr>
                <w:rFonts w:ascii="Sylfaen" w:hAnsi="Sylfaen" w:cs="Times Armenian"/>
                <w:sz w:val="20"/>
              </w:rPr>
              <w:t xml:space="preserve"> </w:t>
            </w:r>
            <w:r w:rsidRPr="00A5733F">
              <w:rPr>
                <w:rFonts w:ascii="Sylfaen" w:hAnsi="Sylfaen"/>
                <w:sz w:val="20"/>
              </w:rPr>
              <w:t>ультразвуковая</w:t>
            </w:r>
            <w:r w:rsidRPr="00A5733F">
              <w:rPr>
                <w:rFonts w:ascii="Sylfaen" w:hAnsi="Sylfaen" w:cs="Times Armenian"/>
                <w:sz w:val="20"/>
              </w:rPr>
              <w:t xml:space="preserve"> </w:t>
            </w:r>
            <w:r w:rsidRPr="00A5733F">
              <w:rPr>
                <w:rFonts w:ascii="Sylfaen" w:hAnsi="Sylfaen"/>
                <w:sz w:val="20"/>
              </w:rPr>
              <w:t>система</w:t>
            </w:r>
          </w:p>
          <w:p w14:paraId="32645D96" w14:textId="1E9CE9A3" w:rsidR="00FB4CC3" w:rsidRPr="00A5733F" w:rsidRDefault="00FB4CC3" w:rsidP="00FB4CC3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 w:cs="Sylfaen"/>
                <w:noProof/>
                <w:color w:val="232323"/>
                <w:spacing w:val="5"/>
                <w:sz w:val="20"/>
                <w:shd w:val="clear" w:color="auto" w:fill="F9F9F9"/>
                <w:lang w:eastAsia="en-US"/>
              </w:rPr>
              <w:drawing>
                <wp:inline distT="0" distB="0" distL="0" distR="0" wp14:anchorId="04BBCC97" wp14:editId="33A45D13">
                  <wp:extent cx="979383" cy="817317"/>
                  <wp:effectExtent l="0" t="0" r="0" b="1905"/>
                  <wp:docPr id="10" name="Picture 4" descr="https://images.xcelsitas.com/1-191903-0202-004/01-900-900-75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https://images.xcelsitas.com/1-191903-0202-004/01-900-900-75.jpg">
                            <a:extLst>
                              <a:ext uri="{FF2B5EF4-FFF2-40B4-BE49-F238E27FC236}">
                                <a16:creationId xmlns:a16="http://schemas.microsoft.com/office/drawing/2014/main" id="{00000000-0008-0000-0000-00000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802" cy="88275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vAlign w:val="center"/>
          </w:tcPr>
          <w:p w14:paraId="5C5BEC8D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Портативная ультразвуковая допплеровская система</w:t>
            </w:r>
          </w:p>
          <w:p w14:paraId="4D8EC586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Портативная ультразвуковая допплеровская система, оснащённая передовыми технологиями, такими как: полностью цифровое широкополосное формирование ультразвукового луча, многоканальная параллельная обработка сигналов, цветовой допплер, направленный энергетический и спектральный допплер, тканевая и фильтрованная гармоническая визуализация, технологии подавления шумов, пространственного компаундирования, трапецеидальная визуализация.</w:t>
            </w:r>
          </w:p>
          <w:p w14:paraId="793C7985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Области применения:</w:t>
            </w:r>
          </w:p>
          <w:p w14:paraId="200EED56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Общая сонография, абдоминальные исследования, кардиология, транскраниальные и сосудистые исследования.</w:t>
            </w:r>
          </w:p>
          <w:p w14:paraId="77B3C631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Экран отображения:</w:t>
            </w:r>
          </w:p>
          <w:p w14:paraId="46C750B8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Высококонтрастный цветной жидкокристаллический дисплей, диагональю не менее 15 дюймов.</w:t>
            </w:r>
          </w:p>
          <w:p w14:paraId="677073B0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Угол наклона монитора — не менее 0–45 градусов.</w:t>
            </w:r>
          </w:p>
          <w:p w14:paraId="601326C3" w14:textId="1460A9F5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Автономная работа:</w:t>
            </w:r>
          </w:p>
          <w:p w14:paraId="5B64C8CF" w14:textId="77777777" w:rsidR="00B06304" w:rsidRPr="00A5733F" w:rsidRDefault="00B06304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</w:p>
          <w:p w14:paraId="59C30265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Встроенный аккумулятор, обеспечивающий автономную работу не менее 1,5 часов без подключения к электросети.</w:t>
            </w:r>
          </w:p>
          <w:p w14:paraId="293FCAB0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Масса системы:</w:t>
            </w:r>
          </w:p>
          <w:p w14:paraId="0F4F8E4B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Общий вес системы, включая аккумуляторы — не более 6,5 кг.</w:t>
            </w:r>
          </w:p>
          <w:p w14:paraId="7A128A3E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Методы сканирования:</w:t>
            </w:r>
          </w:p>
          <w:p w14:paraId="344E52CD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электронный конвексный;</w:t>
            </w:r>
          </w:p>
          <w:p w14:paraId="3BCB5A10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электронный линейный;</w:t>
            </w:r>
          </w:p>
          <w:p w14:paraId="034AFE9E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электронный фазированный кардиологический.</w:t>
            </w:r>
          </w:p>
          <w:p w14:paraId="6F16AEF7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Режимы визуализации:</w:t>
            </w:r>
          </w:p>
          <w:p w14:paraId="54432315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Не менее:</w:t>
            </w:r>
          </w:p>
          <w:p w14:paraId="2EA5B605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2D (B-режим), автоматическая оптимизация B-режима, M-режим, импульсно-волновой допплер (PW), непрерывно-волновой допплер (CW), цветной допплер (CDI), тканевая и фильтрованная гармоническая визуализация (THI/PHI), энергетический и направленный энергетический допплер (PDI/DPDI), тканезависимая визуализация (TSI), трапецеидальная визуализация.</w:t>
            </w:r>
          </w:p>
          <w:p w14:paraId="2644AC0B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Комбинации режимов отображения:</w:t>
            </w:r>
          </w:p>
          <w:p w14:paraId="3388EDC0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256 уровней серого,</w:t>
            </w:r>
          </w:p>
          <w:p w14:paraId="2715AABB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2B-режим, 4B-режим,</w:t>
            </w:r>
          </w:p>
          <w:p w14:paraId="05438275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B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+ </w:t>
            </w:r>
            <w:r w:rsidRPr="00A5733F">
              <w:rPr>
                <w:rFonts w:ascii="Sylfaen" w:hAnsi="Sylfaen"/>
                <w:sz w:val="20"/>
                <w:szCs w:val="20"/>
              </w:rPr>
              <w:t>CDI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r w:rsidRPr="00A5733F">
              <w:rPr>
                <w:rFonts w:ascii="Sylfaen" w:hAnsi="Sylfaen"/>
                <w:sz w:val="20"/>
                <w:szCs w:val="20"/>
              </w:rPr>
              <w:t>B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+ </w:t>
            </w:r>
            <w:r w:rsidRPr="00A5733F">
              <w:rPr>
                <w:rFonts w:ascii="Sylfaen" w:hAnsi="Sylfaen"/>
                <w:sz w:val="20"/>
                <w:szCs w:val="20"/>
              </w:rPr>
              <w:t>PDI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r w:rsidRPr="00A5733F">
              <w:rPr>
                <w:rFonts w:ascii="Sylfaen" w:hAnsi="Sylfaen"/>
                <w:sz w:val="20"/>
                <w:szCs w:val="20"/>
              </w:rPr>
              <w:t>B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+ </w:t>
            </w:r>
            <w:r w:rsidRPr="00A5733F">
              <w:rPr>
                <w:rFonts w:ascii="Sylfaen" w:hAnsi="Sylfaen"/>
                <w:sz w:val="20"/>
                <w:szCs w:val="20"/>
              </w:rPr>
              <w:t>M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r w:rsidRPr="00A5733F">
              <w:rPr>
                <w:rFonts w:ascii="Sylfaen" w:hAnsi="Sylfaen"/>
                <w:sz w:val="20"/>
                <w:szCs w:val="20"/>
              </w:rPr>
              <w:t>B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+ </w:t>
            </w:r>
            <w:r w:rsidRPr="00A5733F">
              <w:rPr>
                <w:rFonts w:ascii="Sylfaen" w:hAnsi="Sylfaen"/>
                <w:sz w:val="20"/>
                <w:szCs w:val="20"/>
              </w:rPr>
              <w:t>PW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r w:rsidRPr="00A5733F">
              <w:rPr>
                <w:rFonts w:ascii="Sylfaen" w:hAnsi="Sylfaen"/>
                <w:sz w:val="20"/>
                <w:szCs w:val="20"/>
              </w:rPr>
              <w:t>B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+ </w:t>
            </w:r>
            <w:r w:rsidRPr="00A5733F">
              <w:rPr>
                <w:rFonts w:ascii="Sylfaen" w:hAnsi="Sylfaen"/>
                <w:sz w:val="20"/>
                <w:szCs w:val="20"/>
              </w:rPr>
              <w:t>CW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,</w:t>
            </w:r>
          </w:p>
          <w:p w14:paraId="09F070AA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B + CDI + PW, B + CDI + CW,</w:t>
            </w:r>
          </w:p>
          <w:p w14:paraId="681ED909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B + PDI + PW, B + PDI + CW.</w:t>
            </w:r>
          </w:p>
          <w:p w14:paraId="02791FB7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Гармоническая визуализация:</w:t>
            </w:r>
          </w:p>
          <w:p w14:paraId="7BC2631A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Возможность активации со всеми датчиками.</w:t>
            </w:r>
          </w:p>
          <w:p w14:paraId="6B60E26B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Для каждого датчика и каждого режима сканирования — не менее трёх выбираемых частот.</w:t>
            </w:r>
          </w:p>
          <w:p w14:paraId="7EDB0B18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Оптимизация изображения:</w:t>
            </w:r>
          </w:p>
          <w:p w14:paraId="34458B09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Возможность оптимизации алгоритмов формирования изображения и снижения уровня шумов в индивидуальных режимах.</w:t>
            </w:r>
          </w:p>
          <w:p w14:paraId="6AF3A0B9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Наличие функций оптимизации для улучшения визуализации анатомических структур.</w:t>
            </w:r>
          </w:p>
          <w:p w14:paraId="1F69CBDA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Подключение датчиков:</w:t>
            </w:r>
          </w:p>
          <w:p w14:paraId="38BE1A60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Наличие активных коннекторов для одновременного подключения датчиков непосредственно к ультразвуковой системе — не менее 3.</w:t>
            </w:r>
          </w:p>
          <w:p w14:paraId="7006A6D8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Форматы отображения изображения:</w:t>
            </w:r>
          </w:p>
          <w:p w14:paraId="4A3BA1BB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Полноэкранный, разделённый, мультиэкранный, левый/правый, верхний/нижний.</w:t>
            </w:r>
          </w:p>
          <w:p w14:paraId="6CB8671C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B-режим</w:t>
            </w:r>
          </w:p>
          <w:p w14:paraId="795897C0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Регулируемое усиление ультразвукового сигнала</w:t>
            </w:r>
          </w:p>
          <w:p w14:paraId="56C2A73F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Глубина сканирования — не менее 40 см</w:t>
            </w:r>
          </w:p>
          <w:p w14:paraId="0496F787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Увеличение изображения — не менее 10-кратного</w:t>
            </w:r>
          </w:p>
          <w:p w14:paraId="2EA2AF24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Динамический диапазон — не менее 300 дБ</w:t>
            </w:r>
          </w:p>
          <w:p w14:paraId="3225BB4A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Не менее 4 типов оптимизации тканевой визуализации (</w:t>
            </w:r>
            <w:proofErr w:type="gramStart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например</w:t>
            </w:r>
            <w:proofErr w:type="gramEnd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: жировая, мышечная, жидкостная, нормальная)</w:t>
            </w:r>
          </w:p>
          <w:p w14:paraId="6C8EDD19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Наличие автоматической оптимизации изображения</w:t>
            </w:r>
          </w:p>
          <w:p w14:paraId="5C37923A" w14:textId="2AE709E2" w:rsidR="00031E0F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Импульсно-волновой допплер (PW)</w:t>
            </w:r>
          </w:p>
          <w:p w14:paraId="01945009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Диапазон скоростей — не менее 0,01–12 м/с</w:t>
            </w:r>
          </w:p>
          <w:p w14:paraId="31CF0AFD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Частота PRF — не менее 1–16 кГц</w:t>
            </w:r>
          </w:p>
          <w:p w14:paraId="6EE55BB5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Регулировка положения и объёма допплеровского окна — не менее 0,8–20 мм</w:t>
            </w:r>
          </w:p>
          <w:p w14:paraId="6FFC2540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Непрерывно-волновой допплер (CW)</w:t>
            </w:r>
          </w:p>
          <w:p w14:paraId="7AAE2B67" w14:textId="0383F26B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Диапазон с</w:t>
            </w:r>
            <w:r w:rsidR="00031E0F" w:rsidRPr="00A5733F">
              <w:rPr>
                <w:rFonts w:ascii="Sylfaen" w:hAnsi="Sylfaen"/>
                <w:sz w:val="20"/>
                <w:szCs w:val="20"/>
                <w:lang w:val="ru-RU"/>
              </w:rPr>
              <w:t>коростей — не менее 0,01–42 м/с</w:t>
            </w:r>
          </w:p>
          <w:p w14:paraId="06C410F2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Частота PRF — не менее 1–50 кГц</w:t>
            </w:r>
          </w:p>
          <w:p w14:paraId="2ACAD793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Измерения и отчёты</w:t>
            </w:r>
          </w:p>
          <w:p w14:paraId="42BCFD11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Поддержка всех стандартных измерений и отчётов в режимах B, M и допплеровских режимах.</w:t>
            </w:r>
          </w:p>
          <w:p w14:paraId="674546C5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Электропитание: 220 В / 50 Гц</w:t>
            </w:r>
          </w:p>
          <w:p w14:paraId="67B8EC59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Комплектация датчиков</w:t>
            </w:r>
          </w:p>
          <w:p w14:paraId="3C500B0B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Электронный конвексный датчик:</w:t>
            </w:r>
          </w:p>
          <w:p w14:paraId="65C4705F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частота — не менее 1–7 МГц</w:t>
            </w:r>
          </w:p>
          <w:p w14:paraId="3C17E260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апертура — не менее 50 мм</w:t>
            </w:r>
          </w:p>
          <w:p w14:paraId="7B544BFF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Электронный кардиологический фазированный датчик:</w:t>
            </w:r>
          </w:p>
          <w:p w14:paraId="6BF46EA5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частота — не менее 1–6 МГц</w:t>
            </w:r>
          </w:p>
          <w:p w14:paraId="1B459745" w14:textId="77777777" w:rsidR="001A6C2E" w:rsidRPr="00A5733F" w:rsidRDefault="001A6C2E" w:rsidP="001A6C2E">
            <w:pPr>
              <w:pStyle w:val="NormalWeb"/>
              <w:spacing w:before="0" w:beforeAutospacing="0" w:after="0" w:afterAutospacing="0"/>
              <w:ind w:left="1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апертура — не менее 25 мм</w:t>
            </w:r>
            <w:r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Установка оборудования и обучение персонала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должны осуществляться квалифицированным специалистом.</w:t>
            </w:r>
          </w:p>
          <w:p w14:paraId="4F6717A3" w14:textId="092F31F3" w:rsidR="00FB4CC3" w:rsidRPr="00182C5F" w:rsidRDefault="001A6C2E" w:rsidP="001A6C2E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 xml:space="preserve">Предлагаемое оборудование должно быть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lang w:val="ru-RU"/>
              </w:rPr>
              <w:t>новым, неиспользованным</w:t>
            </w:r>
            <w:r w:rsidRPr="00A5733F">
              <w:rPr>
                <w:rFonts w:ascii="Sylfaen" w:hAnsi="Sylfaen"/>
                <w:sz w:val="20"/>
                <w:lang w:val="ru-RU"/>
              </w:rPr>
              <w:t xml:space="preserve">, в заводской упаковке и иметь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lang w:val="ru-RU"/>
              </w:rPr>
              <w:t>официальную гарантию производителя не менее 1 года</w:t>
            </w:r>
            <w:r w:rsidRPr="00A5733F">
              <w:rPr>
                <w:rFonts w:ascii="Sylfaen" w:hAnsi="Sylfaen"/>
                <w:sz w:val="20"/>
                <w:lang w:val="ru-RU"/>
              </w:rPr>
              <w:t>.</w:t>
            </w:r>
            <w:r w:rsidRPr="00A5733F">
              <w:rPr>
                <w:rFonts w:ascii="Sylfaen" w:hAnsi="Sylfaen"/>
                <w:sz w:val="20"/>
                <w:lang w:val="ru-RU"/>
              </w:rPr>
              <w:br/>
            </w:r>
            <w:r w:rsidRPr="00A5733F">
              <w:rPr>
                <w:rFonts w:ascii="Sylfaen" w:hAnsi="Sylfaen"/>
                <w:sz w:val="20"/>
                <w:lang w:val="ru-RU"/>
              </w:rPr>
              <w:lastRenderedPageBreak/>
              <w:t xml:space="preserve">Оборудование должно быть произведено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lang w:val="ru-RU"/>
              </w:rPr>
              <w:t>не ранее чем за 2 года до момента поставки</w:t>
            </w:r>
            <w:r w:rsidRPr="00A5733F">
              <w:rPr>
                <w:rFonts w:ascii="Sylfaen" w:hAnsi="Sylfaen"/>
                <w:sz w:val="20"/>
                <w:lang w:val="ru-RU"/>
              </w:rPr>
              <w:t>.</w:t>
            </w:r>
            <w:r w:rsidRPr="00A5733F">
              <w:rPr>
                <w:rFonts w:ascii="Sylfaen" w:hAnsi="Sylfaen"/>
                <w:sz w:val="20"/>
                <w:lang w:val="ru-RU"/>
              </w:rPr>
              <w:br/>
            </w:r>
            <w:r w:rsidRPr="00A5733F">
              <w:rPr>
                <w:rFonts w:ascii="Sylfaen" w:hAnsi="Sylfaen"/>
                <w:sz w:val="20"/>
              </w:rPr>
              <w:t>Поставщик обязан обеспечить установку оборудования.</w:t>
            </w:r>
          </w:p>
        </w:tc>
        <w:tc>
          <w:tcPr>
            <w:tcW w:w="630" w:type="dxa"/>
          </w:tcPr>
          <w:p w14:paraId="717C4D05" w14:textId="77777777" w:rsidR="00FB4CC3" w:rsidRPr="00A5733F" w:rsidRDefault="00FB4CC3" w:rsidP="00FB4CC3">
            <w:pPr>
              <w:rPr>
                <w:rFonts w:ascii="Sylfaen" w:hAnsi="Sylfaen" w:cs="Arial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lastRenderedPageBreak/>
              <w:t>Шт.</w:t>
            </w:r>
          </w:p>
          <w:p w14:paraId="4102A161" w14:textId="77777777" w:rsidR="00FB4CC3" w:rsidRPr="00A5733F" w:rsidRDefault="00FB4CC3" w:rsidP="00FB4CC3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1CF5E5ED" w14:textId="15BE7E86" w:rsidR="00FB4CC3" w:rsidRPr="00A5733F" w:rsidRDefault="00FB4CC3" w:rsidP="00FB4CC3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70" w:type="dxa"/>
          </w:tcPr>
          <w:p w14:paraId="208266DA" w14:textId="14121BBB" w:rsidR="00FB4CC3" w:rsidRPr="00A5733F" w:rsidRDefault="00FB4CC3" w:rsidP="00FB4CC3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900" w:type="dxa"/>
          </w:tcPr>
          <w:p w14:paraId="45B0840C" w14:textId="77777777" w:rsidR="00FB4CC3" w:rsidRPr="00A5733F" w:rsidRDefault="00FB4CC3" w:rsidP="00FB4CC3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</w:tcPr>
          <w:p w14:paraId="1CA1E86F" w14:textId="77777777" w:rsidR="00757B4D" w:rsidRPr="00A5733F" w:rsidRDefault="00757B4D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 xml:space="preserve">Алек Манукян </w:t>
            </w:r>
          </w:p>
          <w:p w14:paraId="0A5EBBC6" w14:textId="77777777" w:rsidR="00757B4D" w:rsidRPr="00A5733F" w:rsidRDefault="00757B4D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1/3</w:t>
            </w:r>
          </w:p>
          <w:p w14:paraId="1FC6ABCF" w14:textId="3DB54FBE" w:rsidR="00FB4CC3" w:rsidRPr="00A5733F" w:rsidRDefault="00FB4CC3" w:rsidP="00FB4CC3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3B9E9CF" w14:textId="6FD0D604" w:rsidR="00FB4CC3" w:rsidRPr="00A5733F" w:rsidRDefault="00FB4CC3" w:rsidP="00FB4CC3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Со дня вступления соглашения в силу в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ru-RU"/>
              </w:rPr>
              <w:t>течение 3 месяцев</w:t>
            </w:r>
          </w:p>
        </w:tc>
      </w:tr>
      <w:tr w:rsidR="00FB4CC3" w:rsidRPr="00A66C95" w14:paraId="67ED1869" w14:textId="77777777" w:rsidTr="00B10F77">
        <w:trPr>
          <w:trHeight w:val="68"/>
          <w:jc w:val="center"/>
        </w:trPr>
        <w:tc>
          <w:tcPr>
            <w:tcW w:w="715" w:type="dxa"/>
          </w:tcPr>
          <w:p w14:paraId="4E269451" w14:textId="3E785B0B" w:rsidR="00FB4CC3" w:rsidRPr="00A5733F" w:rsidRDefault="00931D20" w:rsidP="00FB4CC3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9</w:t>
            </w:r>
          </w:p>
        </w:tc>
        <w:tc>
          <w:tcPr>
            <w:tcW w:w="900" w:type="dxa"/>
          </w:tcPr>
          <w:p w14:paraId="3914BD12" w14:textId="77777777" w:rsidR="00FB4CC3" w:rsidRPr="00A5733F" w:rsidRDefault="00FB4CC3" w:rsidP="00FB4CC3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70" w:type="dxa"/>
            <w:vAlign w:val="center"/>
          </w:tcPr>
          <w:p w14:paraId="647EC6FF" w14:textId="77777777" w:rsidR="00FB4CC3" w:rsidRPr="00A5733F" w:rsidRDefault="00FB4CC3" w:rsidP="00FB4CC3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/>
                <w:sz w:val="20"/>
              </w:rPr>
              <w:t>Цифровой</w:t>
            </w:r>
            <w:r w:rsidRPr="00A5733F">
              <w:rPr>
                <w:rFonts w:ascii="Sylfaen" w:hAnsi="Sylfaen" w:cs="Times Armenian"/>
                <w:sz w:val="20"/>
              </w:rPr>
              <w:t xml:space="preserve"> </w:t>
            </w:r>
            <w:r w:rsidRPr="00A5733F">
              <w:rPr>
                <w:rFonts w:ascii="Sylfaen" w:hAnsi="Sylfaen"/>
                <w:sz w:val="20"/>
              </w:rPr>
              <w:t>физиограф</w:t>
            </w:r>
          </w:p>
          <w:p w14:paraId="6BA6269D" w14:textId="3A5CB97A" w:rsidR="00FB4CC3" w:rsidRPr="00A5733F" w:rsidRDefault="00FB4CC3" w:rsidP="00FB4CC3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 w:cs="Sylfaen"/>
                <w:noProof/>
                <w:color w:val="232323"/>
                <w:spacing w:val="5"/>
                <w:sz w:val="20"/>
                <w:shd w:val="clear" w:color="auto" w:fill="F9F9F9"/>
                <w:lang w:eastAsia="en-US"/>
              </w:rPr>
              <w:drawing>
                <wp:inline distT="0" distB="0" distL="0" distR="0" wp14:anchorId="12445391" wp14:editId="624697C6">
                  <wp:extent cx="1100298" cy="491706"/>
                  <wp:effectExtent l="0" t="0" r="5080" b="381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65" cy="5369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14:paraId="072E7CE1" w14:textId="798A120F" w:rsidR="00FB4CC3" w:rsidRPr="00A5733F" w:rsidRDefault="00FB4CC3" w:rsidP="001A6C2E">
            <w:pPr>
              <w:pStyle w:val="NormalWeb"/>
              <w:rPr>
                <w:rFonts w:ascii="Sylfaen" w:eastAsiaTheme="majorEastAsia" w:hAnsi="Sylfaen"/>
                <w:b/>
                <w:bCs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Цифровой физиограф с цветным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TFT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-экраном высокого разрешения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предназначен для регистрации и измерения показателей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ЭЭГ, ЭКГ, ЭНГ, ЭМГ, пульса, дыхания, артериального давления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и других физиологических параметров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у человека и животных</w:t>
            </w:r>
            <w:r w:rsidR="00031E0F"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  <w:r w:rsidR="00031E0F"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Устройство должно быть изготовлено из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лёгкого металла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с целью обеспечения компактности и малого веса. Эффективность работы обеспечивается применением современных интегральных схем. Цветной </w:t>
            </w:r>
            <w:r w:rsidRPr="00A5733F">
              <w:rPr>
                <w:rFonts w:ascii="Sylfaen" w:hAnsi="Sylfaen"/>
                <w:sz w:val="20"/>
                <w:szCs w:val="20"/>
              </w:rPr>
              <w:t>TFT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-экран позволяет отображать параметры как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в режиме реального времени (онлайн)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так и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в автономном режиме (офлайн)</w:t>
            </w:r>
            <w:r w:rsidR="00031E0F"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  <w:r w:rsidR="00031E0F"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Система должна иметь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не менее восьми каналов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включая: силу, давление, звук, дыхание, температуру, пульс, дыхательный пояс и изотонический канал. Устройство должно обеспечивать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сохранение и последующий просмотр записанных данных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а также возможность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 xml:space="preserve">подключения к компьютеру через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USB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-интерфейс</w:t>
            </w:r>
            <w:r w:rsidR="00031E0F"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  <w:r w:rsidR="00031E0F"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Система должна поставляться с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компьютерным программным обеспечением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, позволяющим выполнять анализ данных на ПК и распе</w:t>
            </w:r>
            <w:r w:rsidR="00031E0F" w:rsidRPr="00A5733F">
              <w:rPr>
                <w:rFonts w:ascii="Sylfaen" w:hAnsi="Sylfaen"/>
                <w:sz w:val="20"/>
                <w:szCs w:val="20"/>
                <w:lang w:val="ru-RU"/>
              </w:rPr>
              <w:t>чатывать полученные результаты.</w:t>
            </w:r>
            <w:r w:rsidR="00031E0F"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  <w:lang w:val="ru-RU"/>
              </w:rPr>
              <w:t>Комплект поставляемых модулей и датчиков</w:t>
            </w:r>
            <w:r w:rsidR="00031E0F"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gramStart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Для</w:t>
            </w:r>
            <w:proofErr w:type="gramEnd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выполнения указанных измерений в комплект поставки должны входить следующие модули:</w:t>
            </w:r>
            <w:r w:rsidR="001A6C2E"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  <w:lang w:val="ru-RU"/>
              </w:rPr>
              <w:t>Модуль биопотенциалов (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</w:rPr>
              <w:t>Biopotential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</w:rPr>
              <w:t>Coupler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  <w:lang w:val="ru-RU"/>
              </w:rPr>
              <w:t>)</w:t>
            </w:r>
            <w:r w:rsidR="001A6C2E"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Предназначен для регистрации всех </w:t>
            </w:r>
            <w:r w:rsidRPr="00A5733F">
              <w:rPr>
                <w:rFonts w:ascii="Sylfaen" w:hAnsi="Sylfaen"/>
                <w:sz w:val="20"/>
                <w:szCs w:val="20"/>
              </w:rPr>
              <w:t>AC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-сигналов: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ЭКГ, ЭЭГ, ЭМГ, ЭНГ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и др. Поставляется с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3-контактным соединительным блоком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электродами </w:t>
            </w:r>
            <w:r w:rsidRPr="00A5733F">
              <w:rPr>
                <w:rFonts w:ascii="Sylfaen" w:hAnsi="Sylfaen"/>
                <w:sz w:val="20"/>
                <w:szCs w:val="20"/>
              </w:rPr>
              <w:t>EEG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/</w:t>
            </w:r>
            <w:r w:rsidRPr="00A5733F">
              <w:rPr>
                <w:rFonts w:ascii="Sylfaen" w:hAnsi="Sylfaen"/>
                <w:sz w:val="20"/>
                <w:szCs w:val="20"/>
              </w:rPr>
              <w:t>EMG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и пастой.</w:t>
            </w:r>
            <w:r w:rsidR="001A6C2E"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  <w:lang w:val="ru-RU"/>
              </w:rPr>
              <w:t>Модуль ЭКГ (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</w:rPr>
              <w:t>EKG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</w:rPr>
              <w:t>Coupler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  <w:lang w:val="ru-RU"/>
              </w:rPr>
              <w:t>)</w:t>
            </w:r>
            <w:r w:rsidR="001A6C2E" w:rsidRPr="00A5733F"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Предназначен для клинической регистрации ЭКГ. Поставляется с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5-контактным соединительным блоком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, конечностными и грудными электродами, а также гелем.</w:t>
            </w:r>
          </w:p>
          <w:p w14:paraId="5AA82A94" w14:textId="151EFD60" w:rsidR="00FB4CC3" w:rsidRPr="00A5733F" w:rsidRDefault="00FB4CC3" w:rsidP="001A6C2E">
            <w:pPr>
              <w:pStyle w:val="Heading3"/>
              <w:rPr>
                <w:rFonts w:ascii="Sylfaen" w:hAnsi="Sylfaen"/>
                <w:color w:val="auto"/>
                <w:sz w:val="20"/>
                <w:szCs w:val="20"/>
                <w:lang w:val="ru-RU"/>
              </w:rPr>
            </w:pP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ru-RU"/>
              </w:rPr>
              <w:lastRenderedPageBreak/>
              <w:t>Модуль тензодатчиков (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</w:rPr>
              <w:t>Strain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</w:rPr>
              <w:t>Gauge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</w:rPr>
              <w:t>Coupler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ru-RU"/>
              </w:rPr>
              <w:t>)</w:t>
            </w:r>
            <w:r w:rsidR="001A6C2E"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Используется со всеми тензометрическими преобразователями. Применяется для регистрации силы мышечных сокращений, влияния лекарственных средств на сердечную деятельность, артериального давления у канюлированных животных, а также объёмных изменений.</w:t>
            </w:r>
          </w:p>
          <w:p w14:paraId="56F239F6" w14:textId="7F9D812A" w:rsidR="00FB4CC3" w:rsidRPr="00A5733F" w:rsidRDefault="00FB4CC3" w:rsidP="001A6C2E">
            <w:pPr>
              <w:pStyle w:val="Heading3"/>
              <w:rPr>
                <w:rFonts w:ascii="Sylfaen" w:hAnsi="Sylfaen"/>
                <w:color w:val="auto"/>
                <w:sz w:val="20"/>
                <w:szCs w:val="20"/>
                <w:lang w:val="ru-RU"/>
              </w:rPr>
            </w:pP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ru-RU"/>
              </w:rPr>
              <w:t>Модуль пульса и дыхания</w:t>
            </w:r>
            <w:r w:rsidR="001A6C2E"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Предназначен для регистрации пульса или дыхательной активности с использованием пульсового датчика, дыхательного пояса или дыхательного преобразователя.</w:t>
            </w:r>
          </w:p>
          <w:p w14:paraId="7BCE932E" w14:textId="7D27A197" w:rsidR="00FB4CC3" w:rsidRPr="00A5733F" w:rsidRDefault="00FB4CC3" w:rsidP="001A6C2E">
            <w:pPr>
              <w:pStyle w:val="Heading3"/>
              <w:rPr>
                <w:rFonts w:ascii="Sylfaen" w:hAnsi="Sylfaen"/>
                <w:color w:val="auto"/>
                <w:sz w:val="20"/>
                <w:szCs w:val="20"/>
                <w:lang w:val="ru-RU"/>
              </w:rPr>
            </w:pP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ru-RU"/>
              </w:rPr>
              <w:t>Модуль температуры</w:t>
            </w:r>
            <w:r w:rsidR="001A6C2E"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hy-AM"/>
              </w:rPr>
              <w:t xml:space="preserve"> </w:t>
            </w:r>
            <w:proofErr w:type="gramStart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Используется</w:t>
            </w:r>
            <w:proofErr w:type="gramEnd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для регистрации внутренней или поверхностной температуры с применением соответствующих преобразователей.</w:t>
            </w:r>
          </w:p>
          <w:p w14:paraId="086ED3AD" w14:textId="10D4BD80" w:rsidR="00FB4CC3" w:rsidRPr="00A5733F" w:rsidRDefault="00FB4CC3" w:rsidP="001A6C2E">
            <w:pPr>
              <w:pStyle w:val="Heading3"/>
              <w:rPr>
                <w:rFonts w:ascii="Sylfaen" w:hAnsi="Sylfaen"/>
                <w:color w:val="auto"/>
                <w:sz w:val="20"/>
                <w:szCs w:val="20"/>
                <w:lang w:val="ru-RU"/>
              </w:rPr>
            </w:pP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ru-RU"/>
              </w:rPr>
              <w:t>Изотонический модуль</w:t>
            </w:r>
            <w:r w:rsidR="001A6C2E"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hy-AM"/>
              </w:rPr>
              <w:t xml:space="preserve"> </w:t>
            </w:r>
            <w:proofErr w:type="gramStart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При</w:t>
            </w:r>
            <w:proofErr w:type="gramEnd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использовании с изотоническим датчиком тонких движений позволяет проводить исследования </w:t>
            </w:r>
            <w:r w:rsidRPr="00A5733F">
              <w:rPr>
                <w:rStyle w:val="Strong"/>
                <w:rFonts w:ascii="Sylfaen" w:hAnsi="Sylfaen"/>
                <w:sz w:val="20"/>
                <w:szCs w:val="20"/>
                <w:lang w:val="ru-RU"/>
              </w:rPr>
              <w:t>изолированной матки и изолированного кишечника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  <w:r w:rsidR="001A6C2E" w:rsidRPr="00A5733F">
              <w:rPr>
                <w:rFonts w:ascii="Sylfaen" w:hAnsi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ru-RU"/>
              </w:rPr>
              <w:t>Преобразователи (трансдьюсеры)</w:t>
            </w:r>
            <w:r w:rsidR="001A6C2E"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Преобразователь — устройство, преобразующее один вид физической энергии в электрическую или наоборот. Для регистрации параметров, не представленных в электрической форме (например, пульс, дыхание, температура, фонокардиограмма и др.), необходимо использование соответствующих трансдьюсеров.</w:t>
            </w:r>
          </w:p>
          <w:p w14:paraId="1EBB3C03" w14:textId="77777777" w:rsidR="00FB4CC3" w:rsidRPr="00A5733F" w:rsidRDefault="00FB4CC3" w:rsidP="00FB4CC3">
            <w:pPr>
              <w:pStyle w:val="Heading2"/>
              <w:rPr>
                <w:rFonts w:ascii="Sylfaen" w:hAnsi="Sylfaen"/>
                <w:color w:val="auto"/>
                <w:sz w:val="20"/>
                <w:szCs w:val="20"/>
              </w:rPr>
            </w:pPr>
            <w:r w:rsidRPr="00A5733F">
              <w:rPr>
                <w:rStyle w:val="Strong"/>
                <w:rFonts w:ascii="Sylfaen" w:hAnsi="Sylfaen"/>
                <w:b/>
                <w:bCs/>
                <w:color w:val="auto"/>
                <w:sz w:val="20"/>
                <w:szCs w:val="20"/>
              </w:rPr>
              <w:t>Технические характеристики</w:t>
            </w:r>
          </w:p>
          <w:p w14:paraId="0FFA005B" w14:textId="77777777" w:rsidR="00FB4CC3" w:rsidRPr="00A5733F" w:rsidRDefault="00FB4CC3" w:rsidP="00FB4CC3">
            <w:pPr>
              <w:pStyle w:val="NormalWeb"/>
              <w:numPr>
                <w:ilvl w:val="0"/>
                <w:numId w:val="32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Количество каналов: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1, 2 и 3</w:t>
            </w:r>
          </w:p>
          <w:p w14:paraId="04EC5E8E" w14:textId="77777777" w:rsidR="00FB4CC3" w:rsidRPr="00A5733F" w:rsidRDefault="00FB4CC3" w:rsidP="00FB4CC3">
            <w:pPr>
              <w:pStyle w:val="NormalWeb"/>
              <w:numPr>
                <w:ilvl w:val="0"/>
                <w:numId w:val="32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Экран и размеры: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 xml:space="preserve">цветной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TFT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не менее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15,5 × 9,5 см</w:t>
            </w:r>
          </w:p>
          <w:p w14:paraId="7AF4299A" w14:textId="77777777" w:rsidR="00FB4CC3" w:rsidRPr="00A5733F" w:rsidRDefault="00FB4CC3" w:rsidP="00FB4CC3">
            <w:pPr>
              <w:pStyle w:val="NormalWeb"/>
              <w:numPr>
                <w:ilvl w:val="0"/>
                <w:numId w:val="32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Ширина канала записи: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не менее 80 мм</w:t>
            </w:r>
          </w:p>
          <w:p w14:paraId="03ECE5BF" w14:textId="77777777" w:rsidR="00FB4CC3" w:rsidRPr="00A5733F" w:rsidRDefault="00FB4CC3" w:rsidP="00FB4CC3">
            <w:pPr>
              <w:pStyle w:val="NormalWeb"/>
              <w:numPr>
                <w:ilvl w:val="0"/>
                <w:numId w:val="32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A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/</w:t>
            </w:r>
            <w:r w:rsidRPr="00A5733F">
              <w:rPr>
                <w:rFonts w:ascii="Sylfaen" w:hAnsi="Sylfaen"/>
                <w:sz w:val="20"/>
                <w:szCs w:val="20"/>
              </w:rPr>
              <w:t>D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-прео</w:t>
            </w:r>
            <w:r w:rsidRPr="00A5733F">
              <w:rPr>
                <w:rFonts w:ascii="Sylfaen" w:hAnsi="Sylfaen"/>
                <w:sz w:val="20"/>
                <w:szCs w:val="20"/>
              </w:rPr>
              <w:t xml:space="preserve">бразование: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16 бит</w:t>
            </w:r>
          </w:p>
          <w:p w14:paraId="323679F9" w14:textId="77777777" w:rsidR="00FB4CC3" w:rsidRPr="00A5733F" w:rsidRDefault="00FB4CC3" w:rsidP="00FB4CC3">
            <w:pPr>
              <w:pStyle w:val="NormalWeb"/>
              <w:numPr>
                <w:ilvl w:val="0"/>
                <w:numId w:val="32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Чувствительность: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50–500 мкВ/см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и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1–100 мВ/см</w:t>
            </w:r>
          </w:p>
          <w:p w14:paraId="6EF21807" w14:textId="77777777" w:rsidR="00FB4CC3" w:rsidRPr="00A5733F" w:rsidRDefault="00FB4CC3" w:rsidP="00FB4CC3">
            <w:pPr>
              <w:pStyle w:val="NormalWeb"/>
              <w:numPr>
                <w:ilvl w:val="0"/>
                <w:numId w:val="32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Скорость сканирования: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0,1–100 делений/сек</w:t>
            </w:r>
          </w:p>
          <w:p w14:paraId="5890A4D3" w14:textId="77777777" w:rsidR="00FB4CC3" w:rsidRPr="00A5733F" w:rsidRDefault="00FB4CC3" w:rsidP="00FB4CC3">
            <w:pPr>
              <w:pStyle w:val="NormalWeb"/>
              <w:numPr>
                <w:ilvl w:val="0"/>
                <w:numId w:val="32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Частота дискретизации данных: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&gt; 256 Гц</w:t>
            </w:r>
          </w:p>
          <w:p w14:paraId="40101C3A" w14:textId="77777777" w:rsidR="00FB4CC3" w:rsidRPr="00A5733F" w:rsidRDefault="00FB4CC3" w:rsidP="00FB4CC3">
            <w:pPr>
              <w:pStyle w:val="NormalWeb"/>
              <w:numPr>
                <w:ilvl w:val="0"/>
                <w:numId w:val="32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Входное сопротивление: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&gt; 1 МОм</w:t>
            </w:r>
          </w:p>
          <w:p w14:paraId="4517B449" w14:textId="40E3BDBD" w:rsidR="00FB4CC3" w:rsidRPr="00A5733F" w:rsidRDefault="00FB4CC3" w:rsidP="00FB4CC3">
            <w:pPr>
              <w:pStyle w:val="NormalWeb"/>
              <w:numPr>
                <w:ilvl w:val="0"/>
                <w:numId w:val="32"/>
              </w:numPr>
              <w:rPr>
                <w:rStyle w:val="Strong"/>
                <w:rFonts w:ascii="Sylfaen" w:hAnsi="Sylfaen"/>
                <w:b w:val="0"/>
                <w:bCs w:val="0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CMRR: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&gt; 80–85 дБ</w:t>
            </w:r>
          </w:p>
          <w:p w14:paraId="7BF2D1E6" w14:textId="77777777" w:rsidR="001C705A" w:rsidRPr="00A5733F" w:rsidRDefault="001C705A" w:rsidP="001C705A">
            <w:pPr>
              <w:pStyle w:val="NormalWeb"/>
              <w:rPr>
                <w:rFonts w:ascii="Sylfaen" w:hAnsi="Sylfaen"/>
                <w:sz w:val="20"/>
                <w:szCs w:val="20"/>
              </w:rPr>
            </w:pPr>
          </w:p>
          <w:p w14:paraId="396C3ED8" w14:textId="77777777" w:rsidR="00FB4CC3" w:rsidRPr="00A5733F" w:rsidRDefault="00FB4CC3" w:rsidP="00FB4CC3">
            <w:pPr>
              <w:pStyle w:val="Heading2"/>
              <w:rPr>
                <w:rFonts w:ascii="Sylfaen" w:hAnsi="Sylfaen"/>
                <w:color w:val="auto"/>
                <w:sz w:val="20"/>
                <w:szCs w:val="20"/>
              </w:rPr>
            </w:pPr>
            <w:r w:rsidRPr="00A5733F">
              <w:rPr>
                <w:rStyle w:val="Strong"/>
                <w:rFonts w:ascii="Sylfaen" w:hAnsi="Sylfaen"/>
                <w:b/>
                <w:bCs/>
                <w:color w:val="auto"/>
                <w:sz w:val="20"/>
                <w:szCs w:val="20"/>
              </w:rPr>
              <w:lastRenderedPageBreak/>
              <w:t>Стандартные принадлежности</w:t>
            </w:r>
          </w:p>
          <w:p w14:paraId="08B3B4A5" w14:textId="77777777" w:rsidR="00FB4CC3" w:rsidRPr="00A5733F" w:rsidRDefault="00FB4CC3" w:rsidP="00FB4CC3">
            <w:pPr>
              <w:pStyle w:val="NormalWeb"/>
              <w:numPr>
                <w:ilvl w:val="0"/>
                <w:numId w:val="33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Электроды ЭКГ — не менее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 комплекта (4 шт.)</w:t>
            </w:r>
          </w:p>
          <w:p w14:paraId="7125DF0D" w14:textId="77777777" w:rsidR="00FB4CC3" w:rsidRPr="00A5733F" w:rsidRDefault="00FB4CC3" w:rsidP="00FB4CC3">
            <w:pPr>
              <w:pStyle w:val="NormalWeb"/>
              <w:numPr>
                <w:ilvl w:val="0"/>
                <w:numId w:val="33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Электроды ЭЭГ — не менее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10 шт.</w:t>
            </w:r>
          </w:p>
          <w:p w14:paraId="54EAF001" w14:textId="77777777" w:rsidR="00FB4CC3" w:rsidRPr="00A5733F" w:rsidRDefault="00FB4CC3" w:rsidP="00FB4CC3">
            <w:pPr>
              <w:pStyle w:val="NormalWeb"/>
              <w:numPr>
                <w:ilvl w:val="0"/>
                <w:numId w:val="33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Соединительный блок биопотенциалов — не менее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 шт.</w:t>
            </w:r>
          </w:p>
          <w:p w14:paraId="540640FC" w14:textId="77777777" w:rsidR="00FB4CC3" w:rsidRPr="00A5733F" w:rsidRDefault="00FB4CC3" w:rsidP="00FB4CC3">
            <w:pPr>
              <w:pStyle w:val="NormalWeb"/>
              <w:numPr>
                <w:ilvl w:val="0"/>
                <w:numId w:val="33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Дисковые электроды ЭМГ — не менее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 комплекта (10 шт.)</w:t>
            </w:r>
          </w:p>
          <w:p w14:paraId="0EF7EF99" w14:textId="77777777" w:rsidR="00FB4CC3" w:rsidRPr="00A5733F" w:rsidRDefault="00FB4CC3" w:rsidP="00FB4CC3">
            <w:pPr>
              <w:pStyle w:val="NormalWeb"/>
              <w:numPr>
                <w:ilvl w:val="0"/>
                <w:numId w:val="33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Заземляющий электрод — не менее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 шт.</w:t>
            </w:r>
          </w:p>
          <w:p w14:paraId="58AF7136" w14:textId="77777777" w:rsidR="00FB4CC3" w:rsidRPr="00A5733F" w:rsidRDefault="00FB4CC3" w:rsidP="00FB4CC3">
            <w:pPr>
              <w:pStyle w:val="NormalWeb"/>
              <w:numPr>
                <w:ilvl w:val="0"/>
                <w:numId w:val="33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Паста для ЭЭГ — не менее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 ёмкости</w:t>
            </w:r>
          </w:p>
          <w:p w14:paraId="5D96FA09" w14:textId="77777777" w:rsidR="00FB4CC3" w:rsidRPr="00A5733F" w:rsidRDefault="00FB4CC3" w:rsidP="00FB4CC3">
            <w:pPr>
              <w:pStyle w:val="NormalWeb"/>
              <w:numPr>
                <w:ilvl w:val="0"/>
                <w:numId w:val="33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Гель для ЭКГ — не менее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 флакона</w:t>
            </w:r>
          </w:p>
          <w:p w14:paraId="040307CF" w14:textId="77777777" w:rsidR="00FB4CC3" w:rsidRPr="00A5733F" w:rsidRDefault="00FB4CC3" w:rsidP="00FB4CC3">
            <w:pPr>
              <w:pStyle w:val="NormalWeb"/>
              <w:numPr>
                <w:ilvl w:val="0"/>
                <w:numId w:val="33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Руководство пользователя —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1 экземпляр</w:t>
            </w:r>
          </w:p>
          <w:p w14:paraId="60245563" w14:textId="16B6CFBD" w:rsidR="00FB4CC3" w:rsidRPr="00A5733F" w:rsidRDefault="00FB4CC3" w:rsidP="00653AF9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Установка оборудования и обучение персонала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должны осуществляться </w:t>
            </w:r>
            <w:r w:rsidR="00757B4D" w:rsidRPr="00A5733F">
              <w:rPr>
                <w:rFonts w:ascii="Sylfaen" w:hAnsi="Sylfaen"/>
                <w:sz w:val="20"/>
                <w:szCs w:val="20"/>
                <w:lang w:val="ru-RU"/>
              </w:rPr>
              <w:t>квалифицированным специалистом.</w:t>
            </w:r>
            <w:r w:rsidR="00757B4D" w:rsidRPr="00A5733F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Предлагаемое оборудование должно быть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новым, неиспользованным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в заводской упаковке и иметь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официальную гарантию производителя не менее 1 года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br/>
              <w:t xml:space="preserve">Оборудование должно быть произведено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не ранее чем за 2 года до момента поставки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br/>
            </w:r>
            <w:r w:rsidRPr="00A5733F">
              <w:rPr>
                <w:rFonts w:ascii="Sylfaen" w:hAnsi="Sylfaen"/>
                <w:sz w:val="20"/>
                <w:szCs w:val="20"/>
              </w:rPr>
              <w:t>Поставщик обязан обеспечить установку оборудования.</w:t>
            </w:r>
          </w:p>
        </w:tc>
        <w:tc>
          <w:tcPr>
            <w:tcW w:w="630" w:type="dxa"/>
          </w:tcPr>
          <w:p w14:paraId="2CB6316A" w14:textId="77777777" w:rsidR="00FB4CC3" w:rsidRPr="00A5733F" w:rsidRDefault="00FB4CC3" w:rsidP="00FB4CC3">
            <w:pPr>
              <w:rPr>
                <w:rFonts w:ascii="Sylfaen" w:hAnsi="Sylfaen" w:cs="Arial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lastRenderedPageBreak/>
              <w:t>Шт.</w:t>
            </w:r>
          </w:p>
          <w:p w14:paraId="6CEC96A5" w14:textId="77777777" w:rsidR="00FB4CC3" w:rsidRPr="00A5733F" w:rsidRDefault="00FB4CC3" w:rsidP="00FB4CC3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260" w:type="dxa"/>
          </w:tcPr>
          <w:p w14:paraId="4B5C366C" w14:textId="44A992E3" w:rsidR="00FB4CC3" w:rsidRPr="00A5733F" w:rsidRDefault="00FB4CC3" w:rsidP="00FB4CC3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70" w:type="dxa"/>
          </w:tcPr>
          <w:p w14:paraId="2BA09817" w14:textId="0A2B92C0" w:rsidR="00FB4CC3" w:rsidRPr="00A5733F" w:rsidRDefault="00FB4CC3" w:rsidP="00FB4CC3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900" w:type="dxa"/>
          </w:tcPr>
          <w:p w14:paraId="4AF76F70" w14:textId="480886E3" w:rsidR="00FB4CC3" w:rsidRPr="00A5733F" w:rsidRDefault="00FB4CC3" w:rsidP="00FB4CC3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</w:tcPr>
          <w:p w14:paraId="6F565F69" w14:textId="4882C9C9" w:rsidR="00757B4D" w:rsidRPr="00A5733F" w:rsidRDefault="00757B4D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Алек Манукян</w:t>
            </w:r>
          </w:p>
          <w:p w14:paraId="5F974018" w14:textId="77777777" w:rsidR="00757B4D" w:rsidRPr="00A5733F" w:rsidRDefault="00757B4D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1/3</w:t>
            </w:r>
          </w:p>
          <w:p w14:paraId="117B07AA" w14:textId="6FC0F4C7" w:rsidR="00FB4CC3" w:rsidRPr="00A5733F" w:rsidRDefault="00FB4CC3" w:rsidP="00FB4CC3">
            <w:pPr>
              <w:tabs>
                <w:tab w:val="left" w:pos="0"/>
              </w:tabs>
              <w:jc w:val="both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37E1AE6B" w14:textId="3294E6E8" w:rsidR="00FB4CC3" w:rsidRPr="00A5733F" w:rsidRDefault="00FB4CC3" w:rsidP="00FB4CC3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Со дня вступления соглашения в силу в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ru-RU"/>
              </w:rPr>
              <w:t>течение 3 месяцев</w:t>
            </w:r>
          </w:p>
        </w:tc>
      </w:tr>
      <w:tr w:rsidR="005E6020" w:rsidRPr="00A66C95" w14:paraId="3BEC7639" w14:textId="77777777" w:rsidTr="00B10F77">
        <w:trPr>
          <w:trHeight w:val="68"/>
          <w:jc w:val="center"/>
        </w:trPr>
        <w:tc>
          <w:tcPr>
            <w:tcW w:w="715" w:type="dxa"/>
          </w:tcPr>
          <w:p w14:paraId="54736516" w14:textId="5E693DDA" w:rsidR="005E6020" w:rsidRPr="00A5733F" w:rsidRDefault="00931D20" w:rsidP="005E6020">
            <w:pPr>
              <w:ind w:right="-67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lastRenderedPageBreak/>
              <w:t>10</w:t>
            </w:r>
          </w:p>
        </w:tc>
        <w:tc>
          <w:tcPr>
            <w:tcW w:w="900" w:type="dxa"/>
          </w:tcPr>
          <w:p w14:paraId="69F9F09B" w14:textId="77777777" w:rsidR="005E6020" w:rsidRPr="00A5733F" w:rsidRDefault="005E6020" w:rsidP="005E6020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070" w:type="dxa"/>
            <w:vAlign w:val="center"/>
          </w:tcPr>
          <w:p w14:paraId="297B9BC9" w14:textId="77777777" w:rsidR="005E6020" w:rsidRPr="00A5733F" w:rsidRDefault="005E6020" w:rsidP="005E6020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Система</w:t>
            </w:r>
            <w:r w:rsidRPr="00A5733F">
              <w:rPr>
                <w:rFonts w:ascii="Sylfaen" w:hAnsi="Sylfaen" w:cs="Times Armenian"/>
                <w:sz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ru-RU"/>
              </w:rPr>
              <w:t>искусственной</w:t>
            </w:r>
            <w:r w:rsidRPr="00A5733F">
              <w:rPr>
                <w:rFonts w:ascii="Sylfaen" w:hAnsi="Sylfaen" w:cs="Times Armenian"/>
                <w:sz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ru-RU"/>
              </w:rPr>
              <w:t>вентиляции</w:t>
            </w:r>
            <w:r w:rsidRPr="00A5733F">
              <w:rPr>
                <w:rFonts w:ascii="Sylfaen" w:hAnsi="Sylfaen" w:cs="Times Armenian"/>
                <w:sz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ru-RU"/>
              </w:rPr>
              <w:t>лёгких</w:t>
            </w:r>
          </w:p>
          <w:p w14:paraId="34904E90" w14:textId="781F9158" w:rsidR="005E6020" w:rsidRPr="00A5733F" w:rsidRDefault="005E6020" w:rsidP="005E6020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noProof/>
                <w:sz w:val="20"/>
                <w:lang w:eastAsia="en-US"/>
              </w:rPr>
              <w:drawing>
                <wp:anchor distT="0" distB="0" distL="114300" distR="114300" simplePos="0" relativeHeight="251667456" behindDoc="0" locked="0" layoutInCell="1" allowOverlap="1" wp14:anchorId="6E17CEB5" wp14:editId="2261EBC5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179070</wp:posOffset>
                  </wp:positionV>
                  <wp:extent cx="1009015" cy="835660"/>
                  <wp:effectExtent l="0" t="0" r="635" b="2540"/>
                  <wp:wrapThrough wrapText="bothSides">
                    <wp:wrapPolygon edited="0">
                      <wp:start x="0" y="0"/>
                      <wp:lineTo x="0" y="21173"/>
                      <wp:lineTo x="21206" y="21173"/>
                      <wp:lineTo x="21206" y="0"/>
                      <wp:lineTo x="0" y="0"/>
                    </wp:wrapPolygon>
                  </wp:wrapThrough>
                  <wp:docPr id="12" name="Picture 12" descr="Аппарат ИВЛ для мелких животных RoVent Advanc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Аппарат ИВЛ для мелких животных RoVent Advanc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59" r="5634" b="11972"/>
                          <a:stretch/>
                        </pic:blipFill>
                        <pic:spPr bwMode="auto">
                          <a:xfrm>
                            <a:off x="0" y="0"/>
                            <a:ext cx="1009015" cy="835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50" w:type="dxa"/>
          </w:tcPr>
          <w:p w14:paraId="5A932C87" w14:textId="77777777" w:rsidR="005E6020" w:rsidRPr="00A5733F" w:rsidRDefault="005E6020" w:rsidP="005E6020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Автоматическая система искусственной вентиляции лёгких с регулировкой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по объёму и по давлению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</w:p>
          <w:p w14:paraId="5B201141" w14:textId="77777777" w:rsidR="005E6020" w:rsidRPr="00A5733F" w:rsidRDefault="005E6020" w:rsidP="005E6020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Предназначена для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мышей и крыс массой от 3 до 1250 г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</w:p>
          <w:p w14:paraId="7842DF20" w14:textId="77777777" w:rsidR="005E6020" w:rsidRPr="00A5733F" w:rsidRDefault="005E6020" w:rsidP="005E6020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Наличие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интегрированного сенсорного экрана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обеспечивающего одновременное отображение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числовых значений, графиков или их комбинации в режиме реального времени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</w:p>
          <w:p w14:paraId="3876B9C6" w14:textId="2D6B6762" w:rsidR="005E6020" w:rsidRPr="00A5733F" w:rsidRDefault="005E6020" w:rsidP="005E6020">
            <w:pPr>
              <w:pStyle w:val="Heading3"/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</w:rPr>
            </w:pPr>
            <w:r w:rsidRPr="00A5733F">
              <w:rPr>
                <w:rStyle w:val="Strong"/>
                <w:rFonts w:ascii="Sylfaen" w:hAnsi="Sylfaen"/>
                <w:b w:val="0"/>
                <w:bCs w:val="0"/>
                <w:color w:val="auto"/>
                <w:sz w:val="20"/>
                <w:szCs w:val="20"/>
              </w:rPr>
              <w:t>Основные технические параметры</w:t>
            </w:r>
          </w:p>
          <w:p w14:paraId="0C69D3C6" w14:textId="52EE1D1C" w:rsidR="001C705A" w:rsidRPr="00A5733F" w:rsidRDefault="001C705A" w:rsidP="001C705A">
            <w:pPr>
              <w:rPr>
                <w:rFonts w:ascii="Sylfaen" w:hAnsi="Sylfaen"/>
                <w:sz w:val="20"/>
              </w:rPr>
            </w:pPr>
          </w:p>
          <w:p w14:paraId="13DF8E45" w14:textId="0261B168" w:rsidR="001C705A" w:rsidRPr="00A5733F" w:rsidRDefault="001C705A" w:rsidP="001C705A">
            <w:pPr>
              <w:rPr>
                <w:rFonts w:ascii="Sylfaen" w:hAnsi="Sylfaen"/>
                <w:sz w:val="20"/>
              </w:rPr>
            </w:pPr>
          </w:p>
          <w:p w14:paraId="78DF8911" w14:textId="77777777" w:rsidR="001C705A" w:rsidRPr="00A5733F" w:rsidRDefault="001C705A" w:rsidP="001C705A">
            <w:pPr>
              <w:rPr>
                <w:rFonts w:ascii="Sylfaen" w:hAnsi="Sylfaen"/>
                <w:sz w:val="20"/>
              </w:rPr>
            </w:pPr>
          </w:p>
          <w:p w14:paraId="3DC1B12E" w14:textId="77777777" w:rsidR="005E6020" w:rsidRPr="00A5733F" w:rsidRDefault="005E6020" w:rsidP="005E6020">
            <w:pPr>
              <w:pStyle w:val="NormalWeb"/>
              <w:numPr>
                <w:ilvl w:val="0"/>
                <w:numId w:val="34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 xml:space="preserve">Режимы управления: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объёмно-контролируемый и давлением-контролируемый</w:t>
            </w:r>
          </w:p>
          <w:p w14:paraId="4AB6F9CB" w14:textId="77777777" w:rsidR="005E6020" w:rsidRPr="00A5733F" w:rsidRDefault="005E6020" w:rsidP="005E6020">
            <w:pPr>
              <w:pStyle w:val="NormalWeb"/>
              <w:numPr>
                <w:ilvl w:val="0"/>
                <w:numId w:val="34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Соотношение вдох/выдох (</w:t>
            </w:r>
            <w:proofErr w:type="gramStart"/>
            <w:r w:rsidRPr="00A5733F">
              <w:rPr>
                <w:rFonts w:ascii="Sylfaen" w:hAnsi="Sylfaen"/>
                <w:sz w:val="20"/>
                <w:szCs w:val="20"/>
              </w:rPr>
              <w:t>I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:</w:t>
            </w:r>
            <w:r w:rsidRPr="00A5733F">
              <w:rPr>
                <w:rFonts w:ascii="Sylfaen" w:hAnsi="Sylfaen"/>
                <w:sz w:val="20"/>
                <w:szCs w:val="20"/>
              </w:rPr>
              <w:t>E</w:t>
            </w:r>
            <w:proofErr w:type="gramEnd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):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от 1:1 до 1:5</w:t>
            </w:r>
          </w:p>
          <w:p w14:paraId="6899B08B" w14:textId="77777777" w:rsidR="005E6020" w:rsidRPr="00A5733F" w:rsidRDefault="005E6020" w:rsidP="005E6020">
            <w:pPr>
              <w:pStyle w:val="NormalWeb"/>
              <w:numPr>
                <w:ilvl w:val="0"/>
                <w:numId w:val="34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Давление воздуха: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2–30 см H</w:t>
            </w:r>
            <w:r w:rsidRPr="00A5733F">
              <w:rPr>
                <w:rStyle w:val="Strong"/>
                <w:rFonts w:eastAsiaTheme="majorEastAsia"/>
                <w:sz w:val="20"/>
                <w:szCs w:val="20"/>
              </w:rPr>
              <w:t>₂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O</w:t>
            </w:r>
          </w:p>
          <w:p w14:paraId="6B16AF7E" w14:textId="77777777" w:rsidR="005E6020" w:rsidRPr="00A5733F" w:rsidRDefault="005E6020" w:rsidP="005E6020">
            <w:pPr>
              <w:pStyle w:val="NormalWeb"/>
              <w:numPr>
                <w:ilvl w:val="0"/>
                <w:numId w:val="34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Диапазон частоты дыхания: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20–400 вдохов/мин</w:t>
            </w:r>
          </w:p>
          <w:p w14:paraId="60575D4C" w14:textId="77777777" w:rsidR="005E6020" w:rsidRPr="00A5733F" w:rsidRDefault="005E6020" w:rsidP="005E6020">
            <w:pPr>
              <w:pStyle w:val="NormalWeb"/>
              <w:numPr>
                <w:ilvl w:val="0"/>
                <w:numId w:val="34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 xml:space="preserve">Максимальный инспираторный поток: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до 1,5 SLPM</w:t>
            </w:r>
          </w:p>
          <w:p w14:paraId="12A31570" w14:textId="77777777" w:rsidR="005E6020" w:rsidRPr="00A5733F" w:rsidRDefault="005E6020" w:rsidP="005E6020">
            <w:pPr>
              <w:pStyle w:val="NormalWeb"/>
              <w:numPr>
                <w:ilvl w:val="0"/>
                <w:numId w:val="34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Возможность цифрового экспорта данных через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USB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-интерфейс</w:t>
            </w:r>
          </w:p>
          <w:p w14:paraId="157A2196" w14:textId="77777777" w:rsidR="005E6020" w:rsidRPr="00A5733F" w:rsidRDefault="005E6020" w:rsidP="005E6020">
            <w:pPr>
              <w:pStyle w:val="NormalWeb"/>
              <w:numPr>
                <w:ilvl w:val="0"/>
                <w:numId w:val="34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Модуль контроля температуры и гомеотермического регулирования</w:t>
            </w:r>
          </w:p>
          <w:p w14:paraId="09673E4E" w14:textId="77777777" w:rsidR="005E6020" w:rsidRPr="00A5733F" w:rsidRDefault="005E6020" w:rsidP="005E6020">
            <w:pPr>
              <w:pStyle w:val="NormalWeb"/>
              <w:numPr>
                <w:ilvl w:val="0"/>
                <w:numId w:val="34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Рабочий температурный диапазон: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от –40 °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C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 xml:space="preserve"> до +80 °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C</w:t>
            </w:r>
          </w:p>
          <w:p w14:paraId="58CDDC66" w14:textId="77777777" w:rsidR="005E6020" w:rsidRPr="00A5733F" w:rsidRDefault="005E6020" w:rsidP="005E6020">
            <w:pPr>
              <w:pStyle w:val="NormalWeb"/>
              <w:numPr>
                <w:ilvl w:val="0"/>
                <w:numId w:val="34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Комплект всех необходимых аксессуаров для бесперебойной работы устройства</w:t>
            </w:r>
          </w:p>
          <w:p w14:paraId="6C8D1962" w14:textId="77777777" w:rsidR="005E6020" w:rsidRPr="00A5733F" w:rsidRDefault="005E6020" w:rsidP="005E6020">
            <w:pPr>
              <w:pStyle w:val="Heading2"/>
              <w:rPr>
                <w:rFonts w:ascii="Sylfaen" w:hAnsi="Sylfaen"/>
                <w:color w:val="auto"/>
                <w:sz w:val="20"/>
                <w:szCs w:val="20"/>
                <w:lang w:val="ru-RU"/>
              </w:rPr>
            </w:pPr>
            <w:r w:rsidRPr="00A5733F">
              <w:rPr>
                <w:rStyle w:val="Strong"/>
                <w:rFonts w:ascii="Sylfaen" w:hAnsi="Sylfaen"/>
                <w:b/>
                <w:bCs/>
                <w:color w:val="auto"/>
                <w:sz w:val="20"/>
                <w:szCs w:val="20"/>
                <w:lang w:val="ru-RU"/>
              </w:rPr>
              <w:t>Функции и параметры, обеспечиваемые системой</w:t>
            </w:r>
          </w:p>
          <w:p w14:paraId="7C13A6C1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Объёмно-контролируемая вентиляция (Volume-controlled ventilation)</w:t>
            </w:r>
          </w:p>
          <w:p w14:paraId="18F13885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Вентиляция с контролем по давлению (</w:t>
            </w:r>
            <w:r w:rsidRPr="00A5733F">
              <w:rPr>
                <w:rFonts w:ascii="Sylfaen" w:hAnsi="Sylfaen"/>
                <w:sz w:val="20"/>
                <w:szCs w:val="20"/>
              </w:rPr>
              <w:t>Pressure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-</w:t>
            </w:r>
            <w:r w:rsidRPr="00A5733F">
              <w:rPr>
                <w:rFonts w:ascii="Sylfaen" w:hAnsi="Sylfaen"/>
                <w:sz w:val="20"/>
                <w:szCs w:val="20"/>
              </w:rPr>
              <w:t>controlled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</w:rPr>
              <w:t>ventilation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  <w:p w14:paraId="79120A46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Импульсный режим вентиляции</w:t>
            </w:r>
          </w:p>
          <w:p w14:paraId="442115F7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PEEP — положительное давление в конце выдоха (Positive End-Expiratory Pressure)</w:t>
            </w:r>
          </w:p>
          <w:p w14:paraId="44548C5B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Режим </w:t>
            </w:r>
            <w:r w:rsidRPr="00A5733F">
              <w:rPr>
                <w:rFonts w:ascii="Sylfaen" w:hAnsi="Sylfaen"/>
                <w:sz w:val="20"/>
                <w:szCs w:val="20"/>
              </w:rPr>
              <w:t>Assist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(вспомогательная / синхронизированная вентиляция)</w:t>
            </w:r>
          </w:p>
          <w:p w14:paraId="7A9960E9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Режим Sigh — автоматический глубокий вдох</w:t>
            </w:r>
          </w:p>
          <w:p w14:paraId="6927D363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Регулировка соотношения </w:t>
            </w:r>
            <w:proofErr w:type="gramStart"/>
            <w:r w:rsidRPr="00A5733F">
              <w:rPr>
                <w:rFonts w:ascii="Sylfaen" w:hAnsi="Sylfaen"/>
                <w:sz w:val="20"/>
                <w:szCs w:val="20"/>
              </w:rPr>
              <w:t>I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:</w:t>
            </w:r>
            <w:r w:rsidRPr="00A5733F">
              <w:rPr>
                <w:rFonts w:ascii="Sylfaen" w:hAnsi="Sylfaen"/>
                <w:sz w:val="20"/>
                <w:szCs w:val="20"/>
              </w:rPr>
              <w:t>E</w:t>
            </w:r>
            <w:proofErr w:type="gramEnd"/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(вдох/выдох)</w:t>
            </w:r>
          </w:p>
          <w:p w14:paraId="37E569D6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Измерение и контроль дыхательного объёма (</w:t>
            </w:r>
            <w:r w:rsidRPr="00A5733F">
              <w:rPr>
                <w:rFonts w:ascii="Sylfaen" w:hAnsi="Sylfaen"/>
                <w:sz w:val="20"/>
                <w:szCs w:val="20"/>
              </w:rPr>
              <w:t>Tidal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</w:rPr>
              <w:t>Volume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  <w:p w14:paraId="771A0DA8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Режим автоматической настройки (</w:t>
            </w:r>
            <w:r w:rsidRPr="00A5733F">
              <w:rPr>
                <w:rFonts w:ascii="Sylfaen" w:hAnsi="Sylfaen"/>
                <w:sz w:val="20"/>
                <w:szCs w:val="20"/>
              </w:rPr>
              <w:t>Auto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</w:rPr>
              <w:t>set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-</w:t>
            </w:r>
            <w:r w:rsidRPr="00A5733F">
              <w:rPr>
                <w:rFonts w:ascii="Sylfaen" w:hAnsi="Sylfaen"/>
                <w:sz w:val="20"/>
                <w:szCs w:val="20"/>
              </w:rPr>
              <w:t>up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  <w:p w14:paraId="3D8ADAD8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Установка и контроль предельных значений параметров (</w:t>
            </w:r>
            <w:r w:rsidRPr="00A5733F">
              <w:rPr>
                <w:rFonts w:ascii="Sylfaen" w:hAnsi="Sylfaen"/>
                <w:sz w:val="20"/>
                <w:szCs w:val="20"/>
              </w:rPr>
              <w:t>Limits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  <w:p w14:paraId="12FA7134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Создание и сохранение пользовательских профилей</w:t>
            </w:r>
          </w:p>
          <w:p w14:paraId="2CD59E79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Система тревожных сигналов на основе заданных пределов дыхательных параметров</w:t>
            </w:r>
          </w:p>
          <w:p w14:paraId="1A2D65D8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Вход </w:t>
            </w:r>
            <w:r w:rsidRPr="00A5733F">
              <w:rPr>
                <w:rFonts w:ascii="Sylfaen" w:hAnsi="Sylfaen"/>
                <w:sz w:val="20"/>
                <w:szCs w:val="20"/>
              </w:rPr>
              <w:t>Trigger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для внешней или внутренней синхронизации</w:t>
            </w:r>
          </w:p>
          <w:p w14:paraId="5AA8D9CC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Аналоговый выход</w:t>
            </w:r>
          </w:p>
          <w:p w14:paraId="1AB84825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Цифровой выход</w:t>
            </w:r>
          </w:p>
          <w:p w14:paraId="2AB46F89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Выход синхронизации (Sync out)</w:t>
            </w:r>
          </w:p>
          <w:p w14:paraId="6727A82B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Интеграция с системами сбора биологических данных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</w:rPr>
              <w:t>ADI</w:t>
            </w:r>
          </w:p>
          <w:p w14:paraId="776B6BCF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</w:rPr>
              <w:t>Экспорт данных (Data output)</w:t>
            </w:r>
          </w:p>
          <w:p w14:paraId="6F13DD81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Внутренняя регистрация данных (</w:t>
            </w:r>
            <w:r w:rsidRPr="00A5733F">
              <w:rPr>
                <w:rFonts w:ascii="Sylfaen" w:hAnsi="Sylfaen"/>
                <w:sz w:val="20"/>
                <w:szCs w:val="20"/>
              </w:rPr>
              <w:t>Internal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</w:rPr>
              <w:t>data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</w:rPr>
              <w:t>logging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  <w:p w14:paraId="6825A110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Часы реального времени (</w:t>
            </w:r>
            <w:r w:rsidRPr="00A5733F">
              <w:rPr>
                <w:rFonts w:ascii="Sylfaen" w:hAnsi="Sylfaen"/>
                <w:sz w:val="20"/>
                <w:szCs w:val="20"/>
              </w:rPr>
              <w:t>Real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-</w:t>
            </w:r>
            <w:r w:rsidRPr="00A5733F">
              <w:rPr>
                <w:rFonts w:ascii="Sylfaen" w:hAnsi="Sylfaen"/>
                <w:sz w:val="20"/>
                <w:szCs w:val="20"/>
              </w:rPr>
              <w:t>Time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5733F">
              <w:rPr>
                <w:rFonts w:ascii="Sylfaen" w:hAnsi="Sylfaen"/>
                <w:sz w:val="20"/>
                <w:szCs w:val="20"/>
              </w:rPr>
              <w:t>Clock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  <w:p w14:paraId="06A0BEC1" w14:textId="77777777" w:rsidR="005E6020" w:rsidRPr="00A5733F" w:rsidRDefault="005E6020" w:rsidP="005E6020">
            <w:pPr>
              <w:pStyle w:val="NormalWeb"/>
              <w:numPr>
                <w:ilvl w:val="0"/>
                <w:numId w:val="35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Мониторинг температуры и поддержка модуля гомеотермического контроля</w:t>
            </w:r>
          </w:p>
          <w:p w14:paraId="5FC2A0B8" w14:textId="77777777" w:rsidR="005E6020" w:rsidRPr="00A5733F" w:rsidRDefault="005E6020" w:rsidP="005E6020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Установка оборудования и обучение персонала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 должны осуществляться квалифицированным специалистом.</w:t>
            </w:r>
          </w:p>
          <w:p w14:paraId="489C8BEF" w14:textId="77777777" w:rsidR="005E6020" w:rsidRPr="00A5733F" w:rsidRDefault="005E6020" w:rsidP="005E6020">
            <w:pPr>
              <w:pStyle w:val="NormalWeb"/>
              <w:rPr>
                <w:rFonts w:ascii="Sylfaen" w:hAnsi="Sylfaen"/>
                <w:sz w:val="20"/>
                <w:szCs w:val="20"/>
              </w:rPr>
            </w:pP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Предлагаемое оборудование должно быть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новым, неиспользованным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 xml:space="preserve">, в заводской упаковке и иметь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официальную гарантию производителя не менее 1 года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br/>
              <w:t xml:space="preserve">Оборудование должно быть произведено </w:t>
            </w:r>
            <w:r w:rsidRPr="00A5733F">
              <w:rPr>
                <w:rStyle w:val="Strong"/>
                <w:rFonts w:ascii="Sylfaen" w:eastAsiaTheme="majorEastAsia" w:hAnsi="Sylfaen"/>
                <w:sz w:val="20"/>
                <w:szCs w:val="20"/>
                <w:lang w:val="ru-RU"/>
              </w:rPr>
              <w:t>не ранее чем за 2 года до момента поставки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  <w:r w:rsidRPr="00A5733F">
              <w:rPr>
                <w:rFonts w:ascii="Sylfaen" w:hAnsi="Sylfaen"/>
                <w:sz w:val="20"/>
                <w:szCs w:val="20"/>
                <w:lang w:val="ru-RU"/>
              </w:rPr>
              <w:br/>
            </w:r>
            <w:r w:rsidRPr="00A5733F">
              <w:rPr>
                <w:rFonts w:ascii="Sylfaen" w:hAnsi="Sylfaen"/>
                <w:sz w:val="20"/>
                <w:szCs w:val="20"/>
              </w:rPr>
              <w:t>Поставщик обязан обеспечить установку оборудования.</w:t>
            </w:r>
          </w:p>
          <w:p w14:paraId="1F22C581" w14:textId="77777777" w:rsidR="005E6020" w:rsidRPr="00A5733F" w:rsidRDefault="005E6020" w:rsidP="005E6020">
            <w:pPr>
              <w:pStyle w:val="NormalWeb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630" w:type="dxa"/>
          </w:tcPr>
          <w:p w14:paraId="2EAE9F11" w14:textId="77777777" w:rsidR="005E6020" w:rsidRPr="00A5733F" w:rsidRDefault="005E6020" w:rsidP="005E6020">
            <w:pPr>
              <w:rPr>
                <w:rFonts w:ascii="Sylfaen" w:hAnsi="Sylfaen" w:cs="Arial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lastRenderedPageBreak/>
              <w:t>Шт.</w:t>
            </w:r>
          </w:p>
          <w:p w14:paraId="13FF9B84" w14:textId="77777777" w:rsidR="005E6020" w:rsidRPr="00A5733F" w:rsidRDefault="005E6020" w:rsidP="005E6020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60" w:type="dxa"/>
          </w:tcPr>
          <w:p w14:paraId="4FFDCC87" w14:textId="2E1D961D" w:rsidR="005E6020" w:rsidRPr="00A5733F" w:rsidRDefault="005E6020" w:rsidP="005E6020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170" w:type="dxa"/>
          </w:tcPr>
          <w:p w14:paraId="569C2C03" w14:textId="7690DA8F" w:rsidR="005E6020" w:rsidRPr="00A5733F" w:rsidRDefault="005E6020" w:rsidP="005E6020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900" w:type="dxa"/>
          </w:tcPr>
          <w:p w14:paraId="4051482E" w14:textId="3874DEB7" w:rsidR="005E6020" w:rsidRPr="00A5733F" w:rsidRDefault="005E6020" w:rsidP="005E6020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</w:p>
        </w:tc>
        <w:tc>
          <w:tcPr>
            <w:tcW w:w="1350" w:type="dxa"/>
          </w:tcPr>
          <w:p w14:paraId="27E97A94" w14:textId="5B0590F3" w:rsidR="005E6020" w:rsidRPr="00A5733F" w:rsidRDefault="005E6020" w:rsidP="00757B4D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  <w:r w:rsidRPr="00A5733F">
              <w:rPr>
                <w:rFonts w:ascii="Sylfaen" w:hAnsi="Sylfaen"/>
                <w:sz w:val="20"/>
                <w:lang w:val="hy-AM"/>
              </w:rPr>
              <w:t>Алек Манукян 3/1</w:t>
            </w:r>
          </w:p>
          <w:p w14:paraId="094AE56E" w14:textId="587B5E71" w:rsidR="005E6020" w:rsidRPr="00A5733F" w:rsidRDefault="005E6020" w:rsidP="005E602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195062D6" w14:textId="506782D8" w:rsidR="005E6020" w:rsidRPr="00A5733F" w:rsidRDefault="005E6020" w:rsidP="005E6020">
            <w:pPr>
              <w:rPr>
                <w:rFonts w:ascii="Sylfaen" w:hAnsi="Sylfaen"/>
                <w:sz w:val="20"/>
                <w:lang w:val="ru-RU"/>
              </w:rPr>
            </w:pPr>
            <w:r w:rsidRPr="00A5733F">
              <w:rPr>
                <w:rFonts w:ascii="Sylfaen" w:hAnsi="Sylfaen"/>
                <w:sz w:val="20"/>
                <w:lang w:val="ru-RU"/>
              </w:rPr>
              <w:t>Со дня вступления соглашения в силу в</w:t>
            </w:r>
            <w:r w:rsidRPr="00A5733F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A5733F">
              <w:rPr>
                <w:rFonts w:ascii="Sylfaen" w:hAnsi="Sylfaen"/>
                <w:sz w:val="20"/>
                <w:lang w:val="ru-RU"/>
              </w:rPr>
              <w:t>течение 3 месяцев</w:t>
            </w:r>
          </w:p>
        </w:tc>
      </w:tr>
    </w:tbl>
    <w:p w14:paraId="7F4029AA" w14:textId="4D14283F" w:rsidR="00975B8E" w:rsidRPr="00A5733F" w:rsidRDefault="00975B8E" w:rsidP="00684A2D">
      <w:pPr>
        <w:spacing w:line="276" w:lineRule="auto"/>
        <w:ind w:right="-384"/>
        <w:rPr>
          <w:rFonts w:ascii="Sylfaen" w:hAnsi="Sylfaen" w:cs="Arial"/>
          <w:b/>
          <w:sz w:val="20"/>
          <w:lang w:val="ru-RU"/>
        </w:rPr>
      </w:pPr>
    </w:p>
    <w:p w14:paraId="1958C863" w14:textId="7E0C4D16" w:rsidR="003A02FA" w:rsidRPr="00A5733F" w:rsidRDefault="003A02FA" w:rsidP="00684A2D">
      <w:pPr>
        <w:spacing w:line="276" w:lineRule="auto"/>
        <w:ind w:right="-384"/>
        <w:rPr>
          <w:rFonts w:ascii="Sylfaen" w:hAnsi="Sylfaen" w:cs="Arial"/>
          <w:b/>
          <w:sz w:val="20"/>
          <w:lang w:val="ru-RU"/>
        </w:rPr>
      </w:pPr>
      <w:bookmarkStart w:id="0" w:name="_GoBack"/>
      <w:bookmarkEnd w:id="0"/>
    </w:p>
    <w:sectPr w:rsidR="003A02FA" w:rsidRPr="00A5733F" w:rsidSect="00CD48D9">
      <w:pgSz w:w="16838" w:h="11906" w:orient="landscape"/>
      <w:pgMar w:top="567" w:right="908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09B03" w14:textId="77777777" w:rsidR="002C2B9C" w:rsidRDefault="002C2B9C" w:rsidP="00222805">
      <w:r>
        <w:separator/>
      </w:r>
    </w:p>
  </w:endnote>
  <w:endnote w:type="continuationSeparator" w:id="0">
    <w:p w14:paraId="5EE6DED8" w14:textId="77777777" w:rsidR="002C2B9C" w:rsidRDefault="002C2B9C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-webkit-standard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DBBB7" w14:textId="77777777" w:rsidR="002C2B9C" w:rsidRDefault="002C2B9C" w:rsidP="00222805">
      <w:r>
        <w:separator/>
      </w:r>
    </w:p>
  </w:footnote>
  <w:footnote w:type="continuationSeparator" w:id="0">
    <w:p w14:paraId="0D411803" w14:textId="77777777" w:rsidR="002C2B9C" w:rsidRDefault="002C2B9C" w:rsidP="00222805">
      <w:r>
        <w:continuationSeparator/>
      </w:r>
    </w:p>
  </w:footnote>
  <w:footnote w:id="1">
    <w:p w14:paraId="0C6015B3" w14:textId="46C9D38F" w:rsidR="00E66CB9" w:rsidRPr="00AB2099" w:rsidRDefault="00E66CB9">
      <w:pPr>
        <w:pStyle w:val="FootnoteText"/>
        <w:rPr>
          <w:rFonts w:asciiTheme="minorHAnsi" w:hAnsiTheme="minorHAnsi"/>
          <w:lang w:val="hy-AM"/>
        </w:rPr>
      </w:pPr>
    </w:p>
  </w:footnote>
  <w:footnote w:id="2">
    <w:p w14:paraId="5D2D34B0" w14:textId="6A7AB564" w:rsidR="00E66CB9" w:rsidRPr="00AB2099" w:rsidRDefault="00E66CB9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5C9"/>
    <w:multiLevelType w:val="hybridMultilevel"/>
    <w:tmpl w:val="A6EC4E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6CD5"/>
    <w:multiLevelType w:val="multilevel"/>
    <w:tmpl w:val="DEB4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36BE9"/>
    <w:multiLevelType w:val="multilevel"/>
    <w:tmpl w:val="3D926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BC3F02"/>
    <w:multiLevelType w:val="hybridMultilevel"/>
    <w:tmpl w:val="CA84E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21799"/>
    <w:multiLevelType w:val="multilevel"/>
    <w:tmpl w:val="01C68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3C4BCE"/>
    <w:multiLevelType w:val="hybridMultilevel"/>
    <w:tmpl w:val="CCC07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0717A"/>
    <w:multiLevelType w:val="multilevel"/>
    <w:tmpl w:val="4092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4A66DB"/>
    <w:multiLevelType w:val="multilevel"/>
    <w:tmpl w:val="383CB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3C1F1B"/>
    <w:multiLevelType w:val="multilevel"/>
    <w:tmpl w:val="2EEE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52D6B"/>
    <w:multiLevelType w:val="hybridMultilevel"/>
    <w:tmpl w:val="AA065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26B657F1"/>
    <w:multiLevelType w:val="hybridMultilevel"/>
    <w:tmpl w:val="9F562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0206BD"/>
    <w:multiLevelType w:val="hybridMultilevel"/>
    <w:tmpl w:val="81504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53C39"/>
    <w:multiLevelType w:val="multilevel"/>
    <w:tmpl w:val="33C20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161A12"/>
    <w:multiLevelType w:val="multilevel"/>
    <w:tmpl w:val="99C0C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300DBD"/>
    <w:multiLevelType w:val="hybridMultilevel"/>
    <w:tmpl w:val="73CCD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25FB5"/>
    <w:multiLevelType w:val="hybridMultilevel"/>
    <w:tmpl w:val="EAC8B5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6151A"/>
    <w:multiLevelType w:val="hybridMultilevel"/>
    <w:tmpl w:val="8126F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675B0"/>
    <w:multiLevelType w:val="multilevel"/>
    <w:tmpl w:val="5ED23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0B08D9"/>
    <w:multiLevelType w:val="multilevel"/>
    <w:tmpl w:val="607C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6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97806"/>
    <w:multiLevelType w:val="multilevel"/>
    <w:tmpl w:val="88CE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1051A3"/>
    <w:multiLevelType w:val="hybridMultilevel"/>
    <w:tmpl w:val="7362D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31" w15:restartNumberingAfterBreak="0">
    <w:nsid w:val="507861D2"/>
    <w:multiLevelType w:val="multilevel"/>
    <w:tmpl w:val="1EEEE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AB6D3B"/>
    <w:multiLevelType w:val="hybridMultilevel"/>
    <w:tmpl w:val="70529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32DD7"/>
    <w:multiLevelType w:val="hybridMultilevel"/>
    <w:tmpl w:val="74F2E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0C1205"/>
    <w:multiLevelType w:val="hybridMultilevel"/>
    <w:tmpl w:val="06345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736EA7"/>
    <w:multiLevelType w:val="multilevel"/>
    <w:tmpl w:val="8EBC3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9875A5"/>
    <w:multiLevelType w:val="hybridMultilevel"/>
    <w:tmpl w:val="2A2E8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5A038C"/>
    <w:multiLevelType w:val="multilevel"/>
    <w:tmpl w:val="A42C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9F71C1"/>
    <w:multiLevelType w:val="hybridMultilevel"/>
    <w:tmpl w:val="8E9ED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431953"/>
    <w:multiLevelType w:val="multilevel"/>
    <w:tmpl w:val="902C6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947FC2"/>
    <w:multiLevelType w:val="multilevel"/>
    <w:tmpl w:val="26AE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2931F7"/>
    <w:multiLevelType w:val="multilevel"/>
    <w:tmpl w:val="01C65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F70B8D"/>
    <w:multiLevelType w:val="multilevel"/>
    <w:tmpl w:val="BADE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49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5"/>
  </w:num>
  <w:num w:numId="3">
    <w:abstractNumId w:val="40"/>
  </w:num>
  <w:num w:numId="4">
    <w:abstractNumId w:val="2"/>
  </w:num>
  <w:num w:numId="5">
    <w:abstractNumId w:val="27"/>
  </w:num>
  <w:num w:numId="6">
    <w:abstractNumId w:val="14"/>
  </w:num>
  <w:num w:numId="7">
    <w:abstractNumId w:val="15"/>
  </w:num>
  <w:num w:numId="8">
    <w:abstractNumId w:val="26"/>
  </w:num>
  <w:num w:numId="9">
    <w:abstractNumId w:val="12"/>
  </w:num>
  <w:num w:numId="10">
    <w:abstractNumId w:val="46"/>
  </w:num>
  <w:num w:numId="11">
    <w:abstractNumId w:val="49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47"/>
  </w:num>
  <w:num w:numId="15">
    <w:abstractNumId w:val="25"/>
  </w:num>
  <w:num w:numId="16">
    <w:abstractNumId w:val="48"/>
  </w:num>
  <w:num w:numId="17">
    <w:abstractNumId w:val="30"/>
  </w:num>
  <w:num w:numId="18">
    <w:abstractNumId w:val="19"/>
  </w:num>
  <w:num w:numId="19">
    <w:abstractNumId w:val="6"/>
  </w:num>
  <w:num w:numId="20">
    <w:abstractNumId w:val="32"/>
  </w:num>
  <w:num w:numId="21">
    <w:abstractNumId w:val="39"/>
  </w:num>
  <w:num w:numId="22">
    <w:abstractNumId w:val="34"/>
  </w:num>
  <w:num w:numId="23">
    <w:abstractNumId w:val="20"/>
  </w:num>
  <w:num w:numId="24">
    <w:abstractNumId w:val="44"/>
  </w:num>
  <w:num w:numId="25">
    <w:abstractNumId w:val="17"/>
  </w:num>
  <w:num w:numId="26">
    <w:abstractNumId w:val="3"/>
  </w:num>
  <w:num w:numId="27">
    <w:abstractNumId w:val="8"/>
  </w:num>
  <w:num w:numId="28">
    <w:abstractNumId w:val="18"/>
  </w:num>
  <w:num w:numId="29">
    <w:abstractNumId w:val="28"/>
  </w:num>
  <w:num w:numId="30">
    <w:abstractNumId w:val="24"/>
  </w:num>
  <w:num w:numId="31">
    <w:abstractNumId w:val="38"/>
  </w:num>
  <w:num w:numId="32">
    <w:abstractNumId w:val="23"/>
  </w:num>
  <w:num w:numId="33">
    <w:abstractNumId w:val="1"/>
  </w:num>
  <w:num w:numId="34">
    <w:abstractNumId w:val="41"/>
  </w:num>
  <w:num w:numId="35">
    <w:abstractNumId w:val="36"/>
  </w:num>
  <w:num w:numId="36">
    <w:abstractNumId w:val="5"/>
  </w:num>
  <w:num w:numId="37">
    <w:abstractNumId w:val="43"/>
  </w:num>
  <w:num w:numId="38">
    <w:abstractNumId w:val="37"/>
  </w:num>
  <w:num w:numId="39">
    <w:abstractNumId w:val="9"/>
  </w:num>
  <w:num w:numId="40">
    <w:abstractNumId w:val="7"/>
  </w:num>
  <w:num w:numId="41">
    <w:abstractNumId w:val="31"/>
  </w:num>
  <w:num w:numId="42">
    <w:abstractNumId w:val="45"/>
  </w:num>
  <w:num w:numId="43">
    <w:abstractNumId w:val="13"/>
  </w:num>
  <w:num w:numId="44">
    <w:abstractNumId w:val="29"/>
  </w:num>
  <w:num w:numId="45">
    <w:abstractNumId w:val="0"/>
  </w:num>
  <w:num w:numId="46">
    <w:abstractNumId w:val="33"/>
  </w:num>
  <w:num w:numId="47">
    <w:abstractNumId w:val="22"/>
  </w:num>
  <w:num w:numId="48">
    <w:abstractNumId w:val="16"/>
  </w:num>
  <w:num w:numId="49">
    <w:abstractNumId w:val="4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64F6"/>
    <w:rsid w:val="00021108"/>
    <w:rsid w:val="00021350"/>
    <w:rsid w:val="00021629"/>
    <w:rsid w:val="000232D5"/>
    <w:rsid w:val="0003126A"/>
    <w:rsid w:val="0003134D"/>
    <w:rsid w:val="0003192A"/>
    <w:rsid w:val="00031DCC"/>
    <w:rsid w:val="00031E0F"/>
    <w:rsid w:val="00033470"/>
    <w:rsid w:val="00035A7A"/>
    <w:rsid w:val="00035EC9"/>
    <w:rsid w:val="00045DE3"/>
    <w:rsid w:val="00051A1E"/>
    <w:rsid w:val="00053FD5"/>
    <w:rsid w:val="00054920"/>
    <w:rsid w:val="00054996"/>
    <w:rsid w:val="000553C5"/>
    <w:rsid w:val="00055AE4"/>
    <w:rsid w:val="0006094A"/>
    <w:rsid w:val="00060D8F"/>
    <w:rsid w:val="00061099"/>
    <w:rsid w:val="00061C44"/>
    <w:rsid w:val="00061DF2"/>
    <w:rsid w:val="000654A8"/>
    <w:rsid w:val="00071FEB"/>
    <w:rsid w:val="0007230C"/>
    <w:rsid w:val="00073231"/>
    <w:rsid w:val="0007350E"/>
    <w:rsid w:val="00073DF6"/>
    <w:rsid w:val="000745FA"/>
    <w:rsid w:val="00076AA5"/>
    <w:rsid w:val="00076FA6"/>
    <w:rsid w:val="0007764E"/>
    <w:rsid w:val="00080646"/>
    <w:rsid w:val="00082FD3"/>
    <w:rsid w:val="00091330"/>
    <w:rsid w:val="00091E1A"/>
    <w:rsid w:val="000947C3"/>
    <w:rsid w:val="00095193"/>
    <w:rsid w:val="000965B0"/>
    <w:rsid w:val="00096B52"/>
    <w:rsid w:val="000A47F7"/>
    <w:rsid w:val="000A4DEB"/>
    <w:rsid w:val="000B258B"/>
    <w:rsid w:val="000B2D13"/>
    <w:rsid w:val="000B3209"/>
    <w:rsid w:val="000B3898"/>
    <w:rsid w:val="000B5C73"/>
    <w:rsid w:val="000B69A6"/>
    <w:rsid w:val="000C1459"/>
    <w:rsid w:val="000C31F2"/>
    <w:rsid w:val="000C3664"/>
    <w:rsid w:val="000C3B0E"/>
    <w:rsid w:val="000C3C69"/>
    <w:rsid w:val="000C4520"/>
    <w:rsid w:val="000C45B9"/>
    <w:rsid w:val="000C5722"/>
    <w:rsid w:val="000C6C9E"/>
    <w:rsid w:val="000C6D7C"/>
    <w:rsid w:val="000D180D"/>
    <w:rsid w:val="000D20F9"/>
    <w:rsid w:val="000D309D"/>
    <w:rsid w:val="000D5083"/>
    <w:rsid w:val="000D569B"/>
    <w:rsid w:val="000D75CF"/>
    <w:rsid w:val="000D7868"/>
    <w:rsid w:val="000D7E98"/>
    <w:rsid w:val="000E3581"/>
    <w:rsid w:val="000E5D79"/>
    <w:rsid w:val="000F59CE"/>
    <w:rsid w:val="000F643C"/>
    <w:rsid w:val="000F6B7B"/>
    <w:rsid w:val="001002A7"/>
    <w:rsid w:val="001043FC"/>
    <w:rsid w:val="00105C6B"/>
    <w:rsid w:val="0010623D"/>
    <w:rsid w:val="00106297"/>
    <w:rsid w:val="0011000E"/>
    <w:rsid w:val="001105B3"/>
    <w:rsid w:val="00110DED"/>
    <w:rsid w:val="00113343"/>
    <w:rsid w:val="00115B3B"/>
    <w:rsid w:val="00117100"/>
    <w:rsid w:val="0011716A"/>
    <w:rsid w:val="00117B20"/>
    <w:rsid w:val="00122557"/>
    <w:rsid w:val="00122BD3"/>
    <w:rsid w:val="00123327"/>
    <w:rsid w:val="00123391"/>
    <w:rsid w:val="001240E7"/>
    <w:rsid w:val="00127C6C"/>
    <w:rsid w:val="00134F3D"/>
    <w:rsid w:val="00135731"/>
    <w:rsid w:val="00137EC5"/>
    <w:rsid w:val="00142E9B"/>
    <w:rsid w:val="00143C12"/>
    <w:rsid w:val="00145AFB"/>
    <w:rsid w:val="00146C4D"/>
    <w:rsid w:val="00146D92"/>
    <w:rsid w:val="001502F3"/>
    <w:rsid w:val="0015163F"/>
    <w:rsid w:val="001540EA"/>
    <w:rsid w:val="00154BE8"/>
    <w:rsid w:val="00157467"/>
    <w:rsid w:val="00167343"/>
    <w:rsid w:val="001673A2"/>
    <w:rsid w:val="00167D1E"/>
    <w:rsid w:val="00172167"/>
    <w:rsid w:val="0017303F"/>
    <w:rsid w:val="001739A0"/>
    <w:rsid w:val="001762CF"/>
    <w:rsid w:val="00182C5F"/>
    <w:rsid w:val="00184135"/>
    <w:rsid w:val="00186790"/>
    <w:rsid w:val="00186FF4"/>
    <w:rsid w:val="0019056B"/>
    <w:rsid w:val="00197431"/>
    <w:rsid w:val="001A039E"/>
    <w:rsid w:val="001A5510"/>
    <w:rsid w:val="001A6C2E"/>
    <w:rsid w:val="001A7E21"/>
    <w:rsid w:val="001B11B0"/>
    <w:rsid w:val="001B5394"/>
    <w:rsid w:val="001B5803"/>
    <w:rsid w:val="001B639D"/>
    <w:rsid w:val="001B6D70"/>
    <w:rsid w:val="001C43EB"/>
    <w:rsid w:val="001C4A1E"/>
    <w:rsid w:val="001C705A"/>
    <w:rsid w:val="001C7844"/>
    <w:rsid w:val="001D1F48"/>
    <w:rsid w:val="001D436C"/>
    <w:rsid w:val="001E143B"/>
    <w:rsid w:val="001E162E"/>
    <w:rsid w:val="001E38E9"/>
    <w:rsid w:val="001E75EE"/>
    <w:rsid w:val="001F3118"/>
    <w:rsid w:val="001F5630"/>
    <w:rsid w:val="001F69E2"/>
    <w:rsid w:val="00200742"/>
    <w:rsid w:val="0020264D"/>
    <w:rsid w:val="00202C45"/>
    <w:rsid w:val="00204EED"/>
    <w:rsid w:val="0020531C"/>
    <w:rsid w:val="00205C0E"/>
    <w:rsid w:val="00210122"/>
    <w:rsid w:val="00210C7D"/>
    <w:rsid w:val="002129AF"/>
    <w:rsid w:val="00214C0F"/>
    <w:rsid w:val="00214EF3"/>
    <w:rsid w:val="0021523B"/>
    <w:rsid w:val="00222805"/>
    <w:rsid w:val="002250A5"/>
    <w:rsid w:val="002251FF"/>
    <w:rsid w:val="00230D2F"/>
    <w:rsid w:val="00230E29"/>
    <w:rsid w:val="002314C8"/>
    <w:rsid w:val="002323CA"/>
    <w:rsid w:val="002375A3"/>
    <w:rsid w:val="00240477"/>
    <w:rsid w:val="00241030"/>
    <w:rsid w:val="00252150"/>
    <w:rsid w:val="00254770"/>
    <w:rsid w:val="00255FDA"/>
    <w:rsid w:val="00257E5C"/>
    <w:rsid w:val="00262FEC"/>
    <w:rsid w:val="00266E71"/>
    <w:rsid w:val="00272CB6"/>
    <w:rsid w:val="00273276"/>
    <w:rsid w:val="00275A55"/>
    <w:rsid w:val="00277725"/>
    <w:rsid w:val="00277CF0"/>
    <w:rsid w:val="002809A7"/>
    <w:rsid w:val="00280BB8"/>
    <w:rsid w:val="00280BF3"/>
    <w:rsid w:val="00285E8B"/>
    <w:rsid w:val="0029018B"/>
    <w:rsid w:val="00290358"/>
    <w:rsid w:val="00290806"/>
    <w:rsid w:val="00293755"/>
    <w:rsid w:val="00293B5B"/>
    <w:rsid w:val="0029536F"/>
    <w:rsid w:val="00295B7B"/>
    <w:rsid w:val="0029709F"/>
    <w:rsid w:val="00297CB1"/>
    <w:rsid w:val="002A4510"/>
    <w:rsid w:val="002A4B08"/>
    <w:rsid w:val="002A65A8"/>
    <w:rsid w:val="002A6EAD"/>
    <w:rsid w:val="002A7654"/>
    <w:rsid w:val="002B666E"/>
    <w:rsid w:val="002C097F"/>
    <w:rsid w:val="002C2A5C"/>
    <w:rsid w:val="002C2B36"/>
    <w:rsid w:val="002C2B9C"/>
    <w:rsid w:val="002D6317"/>
    <w:rsid w:val="002D7800"/>
    <w:rsid w:val="002D7813"/>
    <w:rsid w:val="002D7D0C"/>
    <w:rsid w:val="002E12B0"/>
    <w:rsid w:val="002E27F1"/>
    <w:rsid w:val="002E356E"/>
    <w:rsid w:val="002E3686"/>
    <w:rsid w:val="002E3785"/>
    <w:rsid w:val="002E3BDB"/>
    <w:rsid w:val="002E49F8"/>
    <w:rsid w:val="002E57D1"/>
    <w:rsid w:val="002E7306"/>
    <w:rsid w:val="002F0884"/>
    <w:rsid w:val="002F39D7"/>
    <w:rsid w:val="002F405E"/>
    <w:rsid w:val="002F4A80"/>
    <w:rsid w:val="002F5F21"/>
    <w:rsid w:val="002F7804"/>
    <w:rsid w:val="002F78B1"/>
    <w:rsid w:val="00300626"/>
    <w:rsid w:val="003006C1"/>
    <w:rsid w:val="003016E4"/>
    <w:rsid w:val="00301C5F"/>
    <w:rsid w:val="00302008"/>
    <w:rsid w:val="00303120"/>
    <w:rsid w:val="003035E6"/>
    <w:rsid w:val="00305650"/>
    <w:rsid w:val="00305983"/>
    <w:rsid w:val="0031017C"/>
    <w:rsid w:val="00311773"/>
    <w:rsid w:val="00311ADB"/>
    <w:rsid w:val="00312E87"/>
    <w:rsid w:val="003151E0"/>
    <w:rsid w:val="00317040"/>
    <w:rsid w:val="00323019"/>
    <w:rsid w:val="00323C28"/>
    <w:rsid w:val="00325E11"/>
    <w:rsid w:val="00330B56"/>
    <w:rsid w:val="00334A2C"/>
    <w:rsid w:val="00334B73"/>
    <w:rsid w:val="0033716A"/>
    <w:rsid w:val="00337D05"/>
    <w:rsid w:val="00337EB7"/>
    <w:rsid w:val="0034138F"/>
    <w:rsid w:val="0034223E"/>
    <w:rsid w:val="003424D1"/>
    <w:rsid w:val="00344ABF"/>
    <w:rsid w:val="00346367"/>
    <w:rsid w:val="0035355A"/>
    <w:rsid w:val="00355133"/>
    <w:rsid w:val="0036262B"/>
    <w:rsid w:val="00364C4D"/>
    <w:rsid w:val="0036583E"/>
    <w:rsid w:val="003659F9"/>
    <w:rsid w:val="0036787E"/>
    <w:rsid w:val="00371317"/>
    <w:rsid w:val="00371D84"/>
    <w:rsid w:val="00376807"/>
    <w:rsid w:val="003776B3"/>
    <w:rsid w:val="00377F07"/>
    <w:rsid w:val="00380556"/>
    <w:rsid w:val="00384D7C"/>
    <w:rsid w:val="00385AC7"/>
    <w:rsid w:val="00393CBF"/>
    <w:rsid w:val="00394B5B"/>
    <w:rsid w:val="003958B0"/>
    <w:rsid w:val="003A02FA"/>
    <w:rsid w:val="003A13A0"/>
    <w:rsid w:val="003A37C0"/>
    <w:rsid w:val="003A6113"/>
    <w:rsid w:val="003B2D68"/>
    <w:rsid w:val="003B6EFC"/>
    <w:rsid w:val="003B78D5"/>
    <w:rsid w:val="003B7D1B"/>
    <w:rsid w:val="003C04B5"/>
    <w:rsid w:val="003C08C2"/>
    <w:rsid w:val="003C0BE2"/>
    <w:rsid w:val="003C196E"/>
    <w:rsid w:val="003C1F2F"/>
    <w:rsid w:val="003C23B6"/>
    <w:rsid w:val="003C5670"/>
    <w:rsid w:val="003C6BC3"/>
    <w:rsid w:val="003C6EF7"/>
    <w:rsid w:val="003D4E6A"/>
    <w:rsid w:val="003D5B3D"/>
    <w:rsid w:val="003D6045"/>
    <w:rsid w:val="003D612D"/>
    <w:rsid w:val="003D6734"/>
    <w:rsid w:val="003D677C"/>
    <w:rsid w:val="003D7A79"/>
    <w:rsid w:val="003E19D1"/>
    <w:rsid w:val="003E3002"/>
    <w:rsid w:val="003E3FE7"/>
    <w:rsid w:val="003E577B"/>
    <w:rsid w:val="003E5B07"/>
    <w:rsid w:val="003E5B32"/>
    <w:rsid w:val="003E5D60"/>
    <w:rsid w:val="003F188B"/>
    <w:rsid w:val="003F1A8D"/>
    <w:rsid w:val="003F31CA"/>
    <w:rsid w:val="003F6847"/>
    <w:rsid w:val="0040099F"/>
    <w:rsid w:val="0040134E"/>
    <w:rsid w:val="00405C6D"/>
    <w:rsid w:val="0040711B"/>
    <w:rsid w:val="0040726D"/>
    <w:rsid w:val="004136A4"/>
    <w:rsid w:val="00415B3F"/>
    <w:rsid w:val="0042235F"/>
    <w:rsid w:val="00424599"/>
    <w:rsid w:val="004253CA"/>
    <w:rsid w:val="004265C2"/>
    <w:rsid w:val="004268A2"/>
    <w:rsid w:val="004273A7"/>
    <w:rsid w:val="00430154"/>
    <w:rsid w:val="00430803"/>
    <w:rsid w:val="004323D5"/>
    <w:rsid w:val="004348A4"/>
    <w:rsid w:val="004356D2"/>
    <w:rsid w:val="00440EF9"/>
    <w:rsid w:val="004422C1"/>
    <w:rsid w:val="0044584B"/>
    <w:rsid w:val="00455013"/>
    <w:rsid w:val="00455B34"/>
    <w:rsid w:val="004562A9"/>
    <w:rsid w:val="004568F2"/>
    <w:rsid w:val="004571A7"/>
    <w:rsid w:val="00460373"/>
    <w:rsid w:val="004608DE"/>
    <w:rsid w:val="00461CA5"/>
    <w:rsid w:val="00471C79"/>
    <w:rsid w:val="004725C5"/>
    <w:rsid w:val="004765D6"/>
    <w:rsid w:val="0047701B"/>
    <w:rsid w:val="00477114"/>
    <w:rsid w:val="00477845"/>
    <w:rsid w:val="004865A9"/>
    <w:rsid w:val="004865BB"/>
    <w:rsid w:val="00487BA9"/>
    <w:rsid w:val="00487F95"/>
    <w:rsid w:val="004909A8"/>
    <w:rsid w:val="00491C98"/>
    <w:rsid w:val="0049336F"/>
    <w:rsid w:val="00493D37"/>
    <w:rsid w:val="00494499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223D"/>
    <w:rsid w:val="004B5975"/>
    <w:rsid w:val="004B760F"/>
    <w:rsid w:val="004B7FE3"/>
    <w:rsid w:val="004C30B6"/>
    <w:rsid w:val="004C4B53"/>
    <w:rsid w:val="004C5130"/>
    <w:rsid w:val="004C64E9"/>
    <w:rsid w:val="004C7219"/>
    <w:rsid w:val="004C7E39"/>
    <w:rsid w:val="004C7FD8"/>
    <w:rsid w:val="004D003E"/>
    <w:rsid w:val="004D011C"/>
    <w:rsid w:val="004D0221"/>
    <w:rsid w:val="004D2490"/>
    <w:rsid w:val="004D39B1"/>
    <w:rsid w:val="004D516F"/>
    <w:rsid w:val="004E1748"/>
    <w:rsid w:val="004E210F"/>
    <w:rsid w:val="004E2698"/>
    <w:rsid w:val="004E3247"/>
    <w:rsid w:val="004E34AC"/>
    <w:rsid w:val="004E49C3"/>
    <w:rsid w:val="004E6045"/>
    <w:rsid w:val="004F029F"/>
    <w:rsid w:val="004F40FF"/>
    <w:rsid w:val="004F4825"/>
    <w:rsid w:val="004F7F41"/>
    <w:rsid w:val="00500115"/>
    <w:rsid w:val="0050149A"/>
    <w:rsid w:val="00501B1F"/>
    <w:rsid w:val="00501FCB"/>
    <w:rsid w:val="005029CE"/>
    <w:rsid w:val="005052F9"/>
    <w:rsid w:val="0051095F"/>
    <w:rsid w:val="00510D3D"/>
    <w:rsid w:val="0051182C"/>
    <w:rsid w:val="00512101"/>
    <w:rsid w:val="005148E6"/>
    <w:rsid w:val="00515D38"/>
    <w:rsid w:val="00521F79"/>
    <w:rsid w:val="00522416"/>
    <w:rsid w:val="00523488"/>
    <w:rsid w:val="00523ABD"/>
    <w:rsid w:val="005249E4"/>
    <w:rsid w:val="00524CDB"/>
    <w:rsid w:val="00526282"/>
    <w:rsid w:val="005308EE"/>
    <w:rsid w:val="0053117D"/>
    <w:rsid w:val="00533D54"/>
    <w:rsid w:val="00534EF2"/>
    <w:rsid w:val="0053538D"/>
    <w:rsid w:val="00535D50"/>
    <w:rsid w:val="005368EA"/>
    <w:rsid w:val="005407C6"/>
    <w:rsid w:val="00540A00"/>
    <w:rsid w:val="005416BF"/>
    <w:rsid w:val="00543A4A"/>
    <w:rsid w:val="00543EBD"/>
    <w:rsid w:val="00544805"/>
    <w:rsid w:val="00545896"/>
    <w:rsid w:val="00545A5A"/>
    <w:rsid w:val="00546E61"/>
    <w:rsid w:val="005508C3"/>
    <w:rsid w:val="00550989"/>
    <w:rsid w:val="005533E8"/>
    <w:rsid w:val="00555CE0"/>
    <w:rsid w:val="0055630A"/>
    <w:rsid w:val="00560C64"/>
    <w:rsid w:val="00560DA5"/>
    <w:rsid w:val="0056156E"/>
    <w:rsid w:val="005632A7"/>
    <w:rsid w:val="00565DE5"/>
    <w:rsid w:val="0057029A"/>
    <w:rsid w:val="00571C46"/>
    <w:rsid w:val="0057452F"/>
    <w:rsid w:val="00576BBA"/>
    <w:rsid w:val="0058037D"/>
    <w:rsid w:val="00581666"/>
    <w:rsid w:val="00582370"/>
    <w:rsid w:val="0058300B"/>
    <w:rsid w:val="00585115"/>
    <w:rsid w:val="00585EA4"/>
    <w:rsid w:val="00591560"/>
    <w:rsid w:val="0059280F"/>
    <w:rsid w:val="005936D5"/>
    <w:rsid w:val="005955BF"/>
    <w:rsid w:val="00596E28"/>
    <w:rsid w:val="00597C45"/>
    <w:rsid w:val="005A0316"/>
    <w:rsid w:val="005A24AE"/>
    <w:rsid w:val="005A2814"/>
    <w:rsid w:val="005A30D6"/>
    <w:rsid w:val="005A4359"/>
    <w:rsid w:val="005A4B04"/>
    <w:rsid w:val="005A5159"/>
    <w:rsid w:val="005A56DB"/>
    <w:rsid w:val="005A669F"/>
    <w:rsid w:val="005B0AC5"/>
    <w:rsid w:val="005B2025"/>
    <w:rsid w:val="005B262C"/>
    <w:rsid w:val="005B30FF"/>
    <w:rsid w:val="005B3498"/>
    <w:rsid w:val="005B4871"/>
    <w:rsid w:val="005C06E0"/>
    <w:rsid w:val="005C1A69"/>
    <w:rsid w:val="005C3894"/>
    <w:rsid w:val="005C56D7"/>
    <w:rsid w:val="005C6404"/>
    <w:rsid w:val="005D03D1"/>
    <w:rsid w:val="005D1943"/>
    <w:rsid w:val="005D4577"/>
    <w:rsid w:val="005D7E21"/>
    <w:rsid w:val="005E0321"/>
    <w:rsid w:val="005E075E"/>
    <w:rsid w:val="005E105D"/>
    <w:rsid w:val="005E108E"/>
    <w:rsid w:val="005E2D6B"/>
    <w:rsid w:val="005E33A9"/>
    <w:rsid w:val="005E6020"/>
    <w:rsid w:val="005F77D3"/>
    <w:rsid w:val="00601681"/>
    <w:rsid w:val="006042BD"/>
    <w:rsid w:val="006058A2"/>
    <w:rsid w:val="00606445"/>
    <w:rsid w:val="00606BC4"/>
    <w:rsid w:val="00607AC2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E69"/>
    <w:rsid w:val="006203A5"/>
    <w:rsid w:val="00620B22"/>
    <w:rsid w:val="006252AB"/>
    <w:rsid w:val="006266F5"/>
    <w:rsid w:val="00627446"/>
    <w:rsid w:val="00632503"/>
    <w:rsid w:val="00634009"/>
    <w:rsid w:val="00634548"/>
    <w:rsid w:val="006358C5"/>
    <w:rsid w:val="0063613B"/>
    <w:rsid w:val="00650E4E"/>
    <w:rsid w:val="00653AF9"/>
    <w:rsid w:val="006543C2"/>
    <w:rsid w:val="00657144"/>
    <w:rsid w:val="0066052E"/>
    <w:rsid w:val="00663DDC"/>
    <w:rsid w:val="00666822"/>
    <w:rsid w:val="006673E4"/>
    <w:rsid w:val="006723FD"/>
    <w:rsid w:val="006753C9"/>
    <w:rsid w:val="00680B45"/>
    <w:rsid w:val="006825BB"/>
    <w:rsid w:val="00682697"/>
    <w:rsid w:val="00682E12"/>
    <w:rsid w:val="00684A2D"/>
    <w:rsid w:val="006903F9"/>
    <w:rsid w:val="006913D4"/>
    <w:rsid w:val="00691B33"/>
    <w:rsid w:val="00691DA7"/>
    <w:rsid w:val="00692A8E"/>
    <w:rsid w:val="00694719"/>
    <w:rsid w:val="00696AEE"/>
    <w:rsid w:val="006A0979"/>
    <w:rsid w:val="006A09D1"/>
    <w:rsid w:val="006A15F6"/>
    <w:rsid w:val="006B2258"/>
    <w:rsid w:val="006B2655"/>
    <w:rsid w:val="006B3225"/>
    <w:rsid w:val="006B5820"/>
    <w:rsid w:val="006B5E0B"/>
    <w:rsid w:val="006B6861"/>
    <w:rsid w:val="006B7776"/>
    <w:rsid w:val="006B7A46"/>
    <w:rsid w:val="006C3B23"/>
    <w:rsid w:val="006C6102"/>
    <w:rsid w:val="006D3243"/>
    <w:rsid w:val="006D6600"/>
    <w:rsid w:val="006E0717"/>
    <w:rsid w:val="006E2EB6"/>
    <w:rsid w:val="006E3923"/>
    <w:rsid w:val="006E66A0"/>
    <w:rsid w:val="006F02E2"/>
    <w:rsid w:val="006F4337"/>
    <w:rsid w:val="006F437C"/>
    <w:rsid w:val="006F742D"/>
    <w:rsid w:val="0070189F"/>
    <w:rsid w:val="00703301"/>
    <w:rsid w:val="00704633"/>
    <w:rsid w:val="00705CA6"/>
    <w:rsid w:val="00711935"/>
    <w:rsid w:val="00717828"/>
    <w:rsid w:val="007216F8"/>
    <w:rsid w:val="007222FF"/>
    <w:rsid w:val="00723DDF"/>
    <w:rsid w:val="0072592F"/>
    <w:rsid w:val="00725939"/>
    <w:rsid w:val="00726F58"/>
    <w:rsid w:val="007302CA"/>
    <w:rsid w:val="00732859"/>
    <w:rsid w:val="0073452B"/>
    <w:rsid w:val="00736DC4"/>
    <w:rsid w:val="00737871"/>
    <w:rsid w:val="00737C27"/>
    <w:rsid w:val="00742EA7"/>
    <w:rsid w:val="00743ABF"/>
    <w:rsid w:val="00743B50"/>
    <w:rsid w:val="00744D4B"/>
    <w:rsid w:val="007471BE"/>
    <w:rsid w:val="00750E42"/>
    <w:rsid w:val="0075220E"/>
    <w:rsid w:val="00753032"/>
    <w:rsid w:val="00753497"/>
    <w:rsid w:val="00755768"/>
    <w:rsid w:val="0075674A"/>
    <w:rsid w:val="00757B4D"/>
    <w:rsid w:val="00762D2B"/>
    <w:rsid w:val="00765394"/>
    <w:rsid w:val="00771356"/>
    <w:rsid w:val="00771FE0"/>
    <w:rsid w:val="00772217"/>
    <w:rsid w:val="00772398"/>
    <w:rsid w:val="00773613"/>
    <w:rsid w:val="00775CFB"/>
    <w:rsid w:val="0077602E"/>
    <w:rsid w:val="007767D4"/>
    <w:rsid w:val="00777CA6"/>
    <w:rsid w:val="00781230"/>
    <w:rsid w:val="00781982"/>
    <w:rsid w:val="00782680"/>
    <w:rsid w:val="007842C0"/>
    <w:rsid w:val="0078610F"/>
    <w:rsid w:val="007874DE"/>
    <w:rsid w:val="007909A1"/>
    <w:rsid w:val="00794FD4"/>
    <w:rsid w:val="0079564A"/>
    <w:rsid w:val="00795C0F"/>
    <w:rsid w:val="00797572"/>
    <w:rsid w:val="007A1611"/>
    <w:rsid w:val="007A276B"/>
    <w:rsid w:val="007A78A6"/>
    <w:rsid w:val="007B25DF"/>
    <w:rsid w:val="007B34F3"/>
    <w:rsid w:val="007B4B85"/>
    <w:rsid w:val="007B574E"/>
    <w:rsid w:val="007B5D3D"/>
    <w:rsid w:val="007B745E"/>
    <w:rsid w:val="007C5C3A"/>
    <w:rsid w:val="007C6B8E"/>
    <w:rsid w:val="007C7C23"/>
    <w:rsid w:val="007D1CF8"/>
    <w:rsid w:val="007D573A"/>
    <w:rsid w:val="007D5D92"/>
    <w:rsid w:val="007D78AB"/>
    <w:rsid w:val="007E08D4"/>
    <w:rsid w:val="007E2A11"/>
    <w:rsid w:val="007E6F86"/>
    <w:rsid w:val="007E7B7B"/>
    <w:rsid w:val="007F07ED"/>
    <w:rsid w:val="007F0CB7"/>
    <w:rsid w:val="007F492C"/>
    <w:rsid w:val="007F5C4D"/>
    <w:rsid w:val="007F6CA0"/>
    <w:rsid w:val="007F7889"/>
    <w:rsid w:val="008007FA"/>
    <w:rsid w:val="00800DE4"/>
    <w:rsid w:val="00801EC0"/>
    <w:rsid w:val="008021AF"/>
    <w:rsid w:val="0080234A"/>
    <w:rsid w:val="00805498"/>
    <w:rsid w:val="008067ED"/>
    <w:rsid w:val="0081126E"/>
    <w:rsid w:val="00811CC3"/>
    <w:rsid w:val="00815B85"/>
    <w:rsid w:val="00823515"/>
    <w:rsid w:val="008241DD"/>
    <w:rsid w:val="00825BF3"/>
    <w:rsid w:val="00826496"/>
    <w:rsid w:val="00831E95"/>
    <w:rsid w:val="00835F6A"/>
    <w:rsid w:val="00836253"/>
    <w:rsid w:val="00837864"/>
    <w:rsid w:val="0084266E"/>
    <w:rsid w:val="0084428A"/>
    <w:rsid w:val="008461F8"/>
    <w:rsid w:val="008468FC"/>
    <w:rsid w:val="00846F51"/>
    <w:rsid w:val="00850B2E"/>
    <w:rsid w:val="00851505"/>
    <w:rsid w:val="00851A12"/>
    <w:rsid w:val="00851C3E"/>
    <w:rsid w:val="00853E4A"/>
    <w:rsid w:val="0085754F"/>
    <w:rsid w:val="00857BFE"/>
    <w:rsid w:val="00857C0C"/>
    <w:rsid w:val="00857F2F"/>
    <w:rsid w:val="008600A2"/>
    <w:rsid w:val="008654AF"/>
    <w:rsid w:val="008700E8"/>
    <w:rsid w:val="00870BA3"/>
    <w:rsid w:val="00870EF9"/>
    <w:rsid w:val="00870FD0"/>
    <w:rsid w:val="008716CC"/>
    <w:rsid w:val="00872C04"/>
    <w:rsid w:val="0087467D"/>
    <w:rsid w:val="00875588"/>
    <w:rsid w:val="00876555"/>
    <w:rsid w:val="00876E52"/>
    <w:rsid w:val="00877FF0"/>
    <w:rsid w:val="0089770A"/>
    <w:rsid w:val="008B05B8"/>
    <w:rsid w:val="008B1164"/>
    <w:rsid w:val="008B22DD"/>
    <w:rsid w:val="008B36C5"/>
    <w:rsid w:val="008B543B"/>
    <w:rsid w:val="008B6948"/>
    <w:rsid w:val="008C0D47"/>
    <w:rsid w:val="008C1272"/>
    <w:rsid w:val="008C1A0B"/>
    <w:rsid w:val="008C3042"/>
    <w:rsid w:val="008C45D0"/>
    <w:rsid w:val="008C7343"/>
    <w:rsid w:val="008C771D"/>
    <w:rsid w:val="008D0071"/>
    <w:rsid w:val="008D0242"/>
    <w:rsid w:val="008D1AD6"/>
    <w:rsid w:val="008D293D"/>
    <w:rsid w:val="008D3A8D"/>
    <w:rsid w:val="008D52B8"/>
    <w:rsid w:val="008D5BA6"/>
    <w:rsid w:val="008E2C55"/>
    <w:rsid w:val="008E3F25"/>
    <w:rsid w:val="008F0A12"/>
    <w:rsid w:val="008F1DDB"/>
    <w:rsid w:val="008F3139"/>
    <w:rsid w:val="008F5339"/>
    <w:rsid w:val="009028FE"/>
    <w:rsid w:val="009035D0"/>
    <w:rsid w:val="009038D4"/>
    <w:rsid w:val="00904137"/>
    <w:rsid w:val="00911948"/>
    <w:rsid w:val="00913078"/>
    <w:rsid w:val="00915F54"/>
    <w:rsid w:val="00921F35"/>
    <w:rsid w:val="00922934"/>
    <w:rsid w:val="00922A2A"/>
    <w:rsid w:val="00931D20"/>
    <w:rsid w:val="00932799"/>
    <w:rsid w:val="0093356F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28A1"/>
    <w:rsid w:val="00965372"/>
    <w:rsid w:val="00965E25"/>
    <w:rsid w:val="00966449"/>
    <w:rsid w:val="0096677A"/>
    <w:rsid w:val="00967B4B"/>
    <w:rsid w:val="00970410"/>
    <w:rsid w:val="009729BE"/>
    <w:rsid w:val="00973C4E"/>
    <w:rsid w:val="00973D42"/>
    <w:rsid w:val="00975B8E"/>
    <w:rsid w:val="00976D79"/>
    <w:rsid w:val="00977F62"/>
    <w:rsid w:val="009808AC"/>
    <w:rsid w:val="00985BA1"/>
    <w:rsid w:val="00986C00"/>
    <w:rsid w:val="00993560"/>
    <w:rsid w:val="0099363B"/>
    <w:rsid w:val="0099364B"/>
    <w:rsid w:val="00995995"/>
    <w:rsid w:val="00997A88"/>
    <w:rsid w:val="00997F20"/>
    <w:rsid w:val="009A2C7F"/>
    <w:rsid w:val="009A7735"/>
    <w:rsid w:val="009A78B5"/>
    <w:rsid w:val="009B24E4"/>
    <w:rsid w:val="009B5C76"/>
    <w:rsid w:val="009B5DAB"/>
    <w:rsid w:val="009C1148"/>
    <w:rsid w:val="009C2D9B"/>
    <w:rsid w:val="009C3087"/>
    <w:rsid w:val="009C436C"/>
    <w:rsid w:val="009C4F77"/>
    <w:rsid w:val="009C6AA0"/>
    <w:rsid w:val="009D3120"/>
    <w:rsid w:val="009D40F3"/>
    <w:rsid w:val="009E0E39"/>
    <w:rsid w:val="009E1788"/>
    <w:rsid w:val="009E3736"/>
    <w:rsid w:val="009E3C0F"/>
    <w:rsid w:val="009E3E10"/>
    <w:rsid w:val="009E73E1"/>
    <w:rsid w:val="009F1764"/>
    <w:rsid w:val="009F31A6"/>
    <w:rsid w:val="009F3344"/>
    <w:rsid w:val="009F6E9E"/>
    <w:rsid w:val="009F7B15"/>
    <w:rsid w:val="009F7E66"/>
    <w:rsid w:val="00A02BFD"/>
    <w:rsid w:val="00A03C2D"/>
    <w:rsid w:val="00A05200"/>
    <w:rsid w:val="00A05E5D"/>
    <w:rsid w:val="00A07FEA"/>
    <w:rsid w:val="00A12577"/>
    <w:rsid w:val="00A12D8D"/>
    <w:rsid w:val="00A14126"/>
    <w:rsid w:val="00A1515A"/>
    <w:rsid w:val="00A21408"/>
    <w:rsid w:val="00A21611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6941"/>
    <w:rsid w:val="00A47CEA"/>
    <w:rsid w:val="00A52CAB"/>
    <w:rsid w:val="00A53E50"/>
    <w:rsid w:val="00A55D3F"/>
    <w:rsid w:val="00A56BB7"/>
    <w:rsid w:val="00A5733F"/>
    <w:rsid w:val="00A60218"/>
    <w:rsid w:val="00A64840"/>
    <w:rsid w:val="00A648FF"/>
    <w:rsid w:val="00A65732"/>
    <w:rsid w:val="00A66C95"/>
    <w:rsid w:val="00A71BEF"/>
    <w:rsid w:val="00A724D8"/>
    <w:rsid w:val="00A739F6"/>
    <w:rsid w:val="00A74972"/>
    <w:rsid w:val="00A77187"/>
    <w:rsid w:val="00A80B94"/>
    <w:rsid w:val="00A84B9C"/>
    <w:rsid w:val="00A854CA"/>
    <w:rsid w:val="00A90B4E"/>
    <w:rsid w:val="00A946B9"/>
    <w:rsid w:val="00AA1106"/>
    <w:rsid w:val="00AA1B20"/>
    <w:rsid w:val="00AA5D3F"/>
    <w:rsid w:val="00AA5FA8"/>
    <w:rsid w:val="00AA6548"/>
    <w:rsid w:val="00AA65DA"/>
    <w:rsid w:val="00AB0B91"/>
    <w:rsid w:val="00AB2099"/>
    <w:rsid w:val="00AB5F19"/>
    <w:rsid w:val="00AC0770"/>
    <w:rsid w:val="00AC148F"/>
    <w:rsid w:val="00AC2F3E"/>
    <w:rsid w:val="00AC316D"/>
    <w:rsid w:val="00AC3318"/>
    <w:rsid w:val="00AC5BF9"/>
    <w:rsid w:val="00AC7E47"/>
    <w:rsid w:val="00AC7FA0"/>
    <w:rsid w:val="00AD2CF8"/>
    <w:rsid w:val="00AD33CA"/>
    <w:rsid w:val="00AD490D"/>
    <w:rsid w:val="00AD56D0"/>
    <w:rsid w:val="00AD5D3F"/>
    <w:rsid w:val="00AE3E48"/>
    <w:rsid w:val="00AE5A79"/>
    <w:rsid w:val="00AE5B53"/>
    <w:rsid w:val="00AF0BEA"/>
    <w:rsid w:val="00AF165E"/>
    <w:rsid w:val="00AF23A9"/>
    <w:rsid w:val="00AF5072"/>
    <w:rsid w:val="00AF6590"/>
    <w:rsid w:val="00AF7AAB"/>
    <w:rsid w:val="00B0096F"/>
    <w:rsid w:val="00B013CE"/>
    <w:rsid w:val="00B01F8C"/>
    <w:rsid w:val="00B02ABD"/>
    <w:rsid w:val="00B02F70"/>
    <w:rsid w:val="00B037B3"/>
    <w:rsid w:val="00B06304"/>
    <w:rsid w:val="00B07473"/>
    <w:rsid w:val="00B10F77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7C51"/>
    <w:rsid w:val="00B31406"/>
    <w:rsid w:val="00B33507"/>
    <w:rsid w:val="00B3483A"/>
    <w:rsid w:val="00B370E0"/>
    <w:rsid w:val="00B37313"/>
    <w:rsid w:val="00B40A97"/>
    <w:rsid w:val="00B42FD9"/>
    <w:rsid w:val="00B43E55"/>
    <w:rsid w:val="00B511B1"/>
    <w:rsid w:val="00B515E9"/>
    <w:rsid w:val="00B547DB"/>
    <w:rsid w:val="00B55B47"/>
    <w:rsid w:val="00B60837"/>
    <w:rsid w:val="00B60FEF"/>
    <w:rsid w:val="00B64EEA"/>
    <w:rsid w:val="00B673B6"/>
    <w:rsid w:val="00B67595"/>
    <w:rsid w:val="00B70279"/>
    <w:rsid w:val="00B725B0"/>
    <w:rsid w:val="00B73CC0"/>
    <w:rsid w:val="00B73DDE"/>
    <w:rsid w:val="00B761AE"/>
    <w:rsid w:val="00B77914"/>
    <w:rsid w:val="00B80BD4"/>
    <w:rsid w:val="00B834A9"/>
    <w:rsid w:val="00B857B3"/>
    <w:rsid w:val="00B8602B"/>
    <w:rsid w:val="00B86993"/>
    <w:rsid w:val="00B87F82"/>
    <w:rsid w:val="00B905D1"/>
    <w:rsid w:val="00B92FC4"/>
    <w:rsid w:val="00B95BA9"/>
    <w:rsid w:val="00B9673F"/>
    <w:rsid w:val="00B97539"/>
    <w:rsid w:val="00BA0756"/>
    <w:rsid w:val="00BA168A"/>
    <w:rsid w:val="00BA4D8C"/>
    <w:rsid w:val="00BA5F0E"/>
    <w:rsid w:val="00BA6EAB"/>
    <w:rsid w:val="00BA72A7"/>
    <w:rsid w:val="00BB0924"/>
    <w:rsid w:val="00BB502A"/>
    <w:rsid w:val="00BB5720"/>
    <w:rsid w:val="00BC2614"/>
    <w:rsid w:val="00BC26D7"/>
    <w:rsid w:val="00BC2BE7"/>
    <w:rsid w:val="00BC31EB"/>
    <w:rsid w:val="00BC3985"/>
    <w:rsid w:val="00BC42C9"/>
    <w:rsid w:val="00BC59EF"/>
    <w:rsid w:val="00BD1052"/>
    <w:rsid w:val="00BD1288"/>
    <w:rsid w:val="00BD2415"/>
    <w:rsid w:val="00BD36FD"/>
    <w:rsid w:val="00BD59A6"/>
    <w:rsid w:val="00BD6467"/>
    <w:rsid w:val="00BE0A8B"/>
    <w:rsid w:val="00BE1371"/>
    <w:rsid w:val="00BE1DC2"/>
    <w:rsid w:val="00BE2A22"/>
    <w:rsid w:val="00BE4823"/>
    <w:rsid w:val="00BE674D"/>
    <w:rsid w:val="00BF08FC"/>
    <w:rsid w:val="00BF161C"/>
    <w:rsid w:val="00BF2C72"/>
    <w:rsid w:val="00BF614A"/>
    <w:rsid w:val="00C0155E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20CF4"/>
    <w:rsid w:val="00C25A70"/>
    <w:rsid w:val="00C3112C"/>
    <w:rsid w:val="00C3517E"/>
    <w:rsid w:val="00C36F6C"/>
    <w:rsid w:val="00C37507"/>
    <w:rsid w:val="00C443D0"/>
    <w:rsid w:val="00C45ED0"/>
    <w:rsid w:val="00C472B8"/>
    <w:rsid w:val="00C50457"/>
    <w:rsid w:val="00C512D7"/>
    <w:rsid w:val="00C527FA"/>
    <w:rsid w:val="00C53A6D"/>
    <w:rsid w:val="00C53ACE"/>
    <w:rsid w:val="00C53C27"/>
    <w:rsid w:val="00C5437D"/>
    <w:rsid w:val="00C57535"/>
    <w:rsid w:val="00C57563"/>
    <w:rsid w:val="00C57B54"/>
    <w:rsid w:val="00C62474"/>
    <w:rsid w:val="00C64996"/>
    <w:rsid w:val="00C65395"/>
    <w:rsid w:val="00C65891"/>
    <w:rsid w:val="00C665F6"/>
    <w:rsid w:val="00C7096D"/>
    <w:rsid w:val="00C7259C"/>
    <w:rsid w:val="00C726EA"/>
    <w:rsid w:val="00C7496A"/>
    <w:rsid w:val="00C74D21"/>
    <w:rsid w:val="00C80F2B"/>
    <w:rsid w:val="00C834C5"/>
    <w:rsid w:val="00C85A1A"/>
    <w:rsid w:val="00C87D65"/>
    <w:rsid w:val="00C904CA"/>
    <w:rsid w:val="00C94161"/>
    <w:rsid w:val="00C95C68"/>
    <w:rsid w:val="00C9696B"/>
    <w:rsid w:val="00CA0A2C"/>
    <w:rsid w:val="00CA16C8"/>
    <w:rsid w:val="00CA4325"/>
    <w:rsid w:val="00CA4364"/>
    <w:rsid w:val="00CA7AEC"/>
    <w:rsid w:val="00CB1024"/>
    <w:rsid w:val="00CB3B7A"/>
    <w:rsid w:val="00CB7699"/>
    <w:rsid w:val="00CC7FC9"/>
    <w:rsid w:val="00CD11D5"/>
    <w:rsid w:val="00CD2ECD"/>
    <w:rsid w:val="00CD32C8"/>
    <w:rsid w:val="00CD37ED"/>
    <w:rsid w:val="00CD4898"/>
    <w:rsid w:val="00CD48D9"/>
    <w:rsid w:val="00CD5328"/>
    <w:rsid w:val="00CD609E"/>
    <w:rsid w:val="00CE09B3"/>
    <w:rsid w:val="00CE1E9B"/>
    <w:rsid w:val="00CE2A9C"/>
    <w:rsid w:val="00CE2BCE"/>
    <w:rsid w:val="00CE4FCB"/>
    <w:rsid w:val="00CE54E6"/>
    <w:rsid w:val="00CE630A"/>
    <w:rsid w:val="00CF058D"/>
    <w:rsid w:val="00CF1498"/>
    <w:rsid w:val="00CF28A4"/>
    <w:rsid w:val="00CF586A"/>
    <w:rsid w:val="00CF74A1"/>
    <w:rsid w:val="00D02C21"/>
    <w:rsid w:val="00D03A2B"/>
    <w:rsid w:val="00D04ED0"/>
    <w:rsid w:val="00D10ADA"/>
    <w:rsid w:val="00D116FF"/>
    <w:rsid w:val="00D12568"/>
    <w:rsid w:val="00D125C7"/>
    <w:rsid w:val="00D14B30"/>
    <w:rsid w:val="00D14F8A"/>
    <w:rsid w:val="00D15DA5"/>
    <w:rsid w:val="00D20DAA"/>
    <w:rsid w:val="00D2155A"/>
    <w:rsid w:val="00D21EEF"/>
    <w:rsid w:val="00D237D5"/>
    <w:rsid w:val="00D243AA"/>
    <w:rsid w:val="00D24406"/>
    <w:rsid w:val="00D251C8"/>
    <w:rsid w:val="00D25399"/>
    <w:rsid w:val="00D26DD7"/>
    <w:rsid w:val="00D30EF8"/>
    <w:rsid w:val="00D32A2A"/>
    <w:rsid w:val="00D3369B"/>
    <w:rsid w:val="00D35734"/>
    <w:rsid w:val="00D363B2"/>
    <w:rsid w:val="00D37A84"/>
    <w:rsid w:val="00D433BD"/>
    <w:rsid w:val="00D44013"/>
    <w:rsid w:val="00D44C0B"/>
    <w:rsid w:val="00D479A4"/>
    <w:rsid w:val="00D47F6C"/>
    <w:rsid w:val="00D503FD"/>
    <w:rsid w:val="00D513D8"/>
    <w:rsid w:val="00D5184C"/>
    <w:rsid w:val="00D51F5A"/>
    <w:rsid w:val="00D53894"/>
    <w:rsid w:val="00D573F2"/>
    <w:rsid w:val="00D57C7E"/>
    <w:rsid w:val="00D60CB4"/>
    <w:rsid w:val="00D63557"/>
    <w:rsid w:val="00D63CF6"/>
    <w:rsid w:val="00D661E7"/>
    <w:rsid w:val="00D67E4E"/>
    <w:rsid w:val="00D67FBC"/>
    <w:rsid w:val="00D70083"/>
    <w:rsid w:val="00D706A6"/>
    <w:rsid w:val="00D744FD"/>
    <w:rsid w:val="00D75891"/>
    <w:rsid w:val="00D820F4"/>
    <w:rsid w:val="00D85BA1"/>
    <w:rsid w:val="00D8719E"/>
    <w:rsid w:val="00D91157"/>
    <w:rsid w:val="00D912FB"/>
    <w:rsid w:val="00D96591"/>
    <w:rsid w:val="00D96C69"/>
    <w:rsid w:val="00D97321"/>
    <w:rsid w:val="00DA0CDF"/>
    <w:rsid w:val="00DA2894"/>
    <w:rsid w:val="00DA4911"/>
    <w:rsid w:val="00DA546F"/>
    <w:rsid w:val="00DA5561"/>
    <w:rsid w:val="00DA57ED"/>
    <w:rsid w:val="00DA60D4"/>
    <w:rsid w:val="00DA6531"/>
    <w:rsid w:val="00DA745B"/>
    <w:rsid w:val="00DA7926"/>
    <w:rsid w:val="00DB176E"/>
    <w:rsid w:val="00DB41E8"/>
    <w:rsid w:val="00DB64D0"/>
    <w:rsid w:val="00DC1F3C"/>
    <w:rsid w:val="00DC1F61"/>
    <w:rsid w:val="00DC1FA7"/>
    <w:rsid w:val="00DC28AD"/>
    <w:rsid w:val="00DC33BF"/>
    <w:rsid w:val="00DC3FC6"/>
    <w:rsid w:val="00DD0E3D"/>
    <w:rsid w:val="00DD1AE4"/>
    <w:rsid w:val="00DD39A2"/>
    <w:rsid w:val="00DE0B6B"/>
    <w:rsid w:val="00DF04B6"/>
    <w:rsid w:val="00DF0D7A"/>
    <w:rsid w:val="00DF177E"/>
    <w:rsid w:val="00DF240C"/>
    <w:rsid w:val="00DF2437"/>
    <w:rsid w:val="00DF4F46"/>
    <w:rsid w:val="00DF5FB9"/>
    <w:rsid w:val="00DF76CD"/>
    <w:rsid w:val="00E0049B"/>
    <w:rsid w:val="00E0609B"/>
    <w:rsid w:val="00E06397"/>
    <w:rsid w:val="00E103FE"/>
    <w:rsid w:val="00E122C3"/>
    <w:rsid w:val="00E14D55"/>
    <w:rsid w:val="00E14DD2"/>
    <w:rsid w:val="00E16510"/>
    <w:rsid w:val="00E17DCA"/>
    <w:rsid w:val="00E20DF2"/>
    <w:rsid w:val="00E22365"/>
    <w:rsid w:val="00E23B23"/>
    <w:rsid w:val="00E23F21"/>
    <w:rsid w:val="00E27589"/>
    <w:rsid w:val="00E30C34"/>
    <w:rsid w:val="00E35E32"/>
    <w:rsid w:val="00E36BA2"/>
    <w:rsid w:val="00E370C2"/>
    <w:rsid w:val="00E379EF"/>
    <w:rsid w:val="00E37F1B"/>
    <w:rsid w:val="00E40AEC"/>
    <w:rsid w:val="00E42D42"/>
    <w:rsid w:val="00E45A88"/>
    <w:rsid w:val="00E46636"/>
    <w:rsid w:val="00E47E5E"/>
    <w:rsid w:val="00E50C62"/>
    <w:rsid w:val="00E50F0D"/>
    <w:rsid w:val="00E6258F"/>
    <w:rsid w:val="00E643AB"/>
    <w:rsid w:val="00E64B55"/>
    <w:rsid w:val="00E64B77"/>
    <w:rsid w:val="00E65BDC"/>
    <w:rsid w:val="00E66CB9"/>
    <w:rsid w:val="00E717EF"/>
    <w:rsid w:val="00E71ABC"/>
    <w:rsid w:val="00E71F11"/>
    <w:rsid w:val="00E721A1"/>
    <w:rsid w:val="00E74471"/>
    <w:rsid w:val="00E76459"/>
    <w:rsid w:val="00E776D6"/>
    <w:rsid w:val="00E8288F"/>
    <w:rsid w:val="00E86FED"/>
    <w:rsid w:val="00E906A4"/>
    <w:rsid w:val="00E90CB2"/>
    <w:rsid w:val="00E92369"/>
    <w:rsid w:val="00E9443C"/>
    <w:rsid w:val="00E962F4"/>
    <w:rsid w:val="00E96BDB"/>
    <w:rsid w:val="00EA2435"/>
    <w:rsid w:val="00EA3F00"/>
    <w:rsid w:val="00EA4E04"/>
    <w:rsid w:val="00EA4FF7"/>
    <w:rsid w:val="00EA5275"/>
    <w:rsid w:val="00EA6619"/>
    <w:rsid w:val="00EB3A5B"/>
    <w:rsid w:val="00EB65AE"/>
    <w:rsid w:val="00EC1533"/>
    <w:rsid w:val="00EC1A26"/>
    <w:rsid w:val="00EC4F30"/>
    <w:rsid w:val="00ED08FF"/>
    <w:rsid w:val="00ED0AB7"/>
    <w:rsid w:val="00ED331B"/>
    <w:rsid w:val="00ED3629"/>
    <w:rsid w:val="00ED498E"/>
    <w:rsid w:val="00EE0111"/>
    <w:rsid w:val="00EE0598"/>
    <w:rsid w:val="00EE333E"/>
    <w:rsid w:val="00EE412E"/>
    <w:rsid w:val="00EE4771"/>
    <w:rsid w:val="00EE72D6"/>
    <w:rsid w:val="00EE758D"/>
    <w:rsid w:val="00EE7B00"/>
    <w:rsid w:val="00EF3507"/>
    <w:rsid w:val="00EF557E"/>
    <w:rsid w:val="00EF6D6D"/>
    <w:rsid w:val="00F02BCF"/>
    <w:rsid w:val="00F02CD8"/>
    <w:rsid w:val="00F0739F"/>
    <w:rsid w:val="00F079EE"/>
    <w:rsid w:val="00F1147D"/>
    <w:rsid w:val="00F17309"/>
    <w:rsid w:val="00F21486"/>
    <w:rsid w:val="00F219B3"/>
    <w:rsid w:val="00F25ACD"/>
    <w:rsid w:val="00F25C9B"/>
    <w:rsid w:val="00F27D8B"/>
    <w:rsid w:val="00F30640"/>
    <w:rsid w:val="00F30BA4"/>
    <w:rsid w:val="00F30C04"/>
    <w:rsid w:val="00F315B4"/>
    <w:rsid w:val="00F329BA"/>
    <w:rsid w:val="00F3377E"/>
    <w:rsid w:val="00F342D1"/>
    <w:rsid w:val="00F34CD7"/>
    <w:rsid w:val="00F367F5"/>
    <w:rsid w:val="00F4170D"/>
    <w:rsid w:val="00F47071"/>
    <w:rsid w:val="00F5226B"/>
    <w:rsid w:val="00F53D16"/>
    <w:rsid w:val="00F554EB"/>
    <w:rsid w:val="00F55866"/>
    <w:rsid w:val="00F55E36"/>
    <w:rsid w:val="00F60553"/>
    <w:rsid w:val="00F643DE"/>
    <w:rsid w:val="00F65463"/>
    <w:rsid w:val="00F70E72"/>
    <w:rsid w:val="00F70FF6"/>
    <w:rsid w:val="00F74472"/>
    <w:rsid w:val="00F7586C"/>
    <w:rsid w:val="00F763DD"/>
    <w:rsid w:val="00F767BD"/>
    <w:rsid w:val="00F76C78"/>
    <w:rsid w:val="00F77E88"/>
    <w:rsid w:val="00F8022F"/>
    <w:rsid w:val="00F81327"/>
    <w:rsid w:val="00F8498A"/>
    <w:rsid w:val="00F906A6"/>
    <w:rsid w:val="00F909E5"/>
    <w:rsid w:val="00F91339"/>
    <w:rsid w:val="00F91A2F"/>
    <w:rsid w:val="00F91B1F"/>
    <w:rsid w:val="00F9236F"/>
    <w:rsid w:val="00F94D08"/>
    <w:rsid w:val="00F958FA"/>
    <w:rsid w:val="00F95DAD"/>
    <w:rsid w:val="00F96EA7"/>
    <w:rsid w:val="00FA0B5C"/>
    <w:rsid w:val="00FA0F8A"/>
    <w:rsid w:val="00FA19B8"/>
    <w:rsid w:val="00FA1B99"/>
    <w:rsid w:val="00FA1E9F"/>
    <w:rsid w:val="00FA349E"/>
    <w:rsid w:val="00FA4179"/>
    <w:rsid w:val="00FA4B4B"/>
    <w:rsid w:val="00FA5E88"/>
    <w:rsid w:val="00FA77CA"/>
    <w:rsid w:val="00FA7BE2"/>
    <w:rsid w:val="00FB04A2"/>
    <w:rsid w:val="00FB0A40"/>
    <w:rsid w:val="00FB0AD3"/>
    <w:rsid w:val="00FB4CC3"/>
    <w:rsid w:val="00FB4D74"/>
    <w:rsid w:val="00FC26B7"/>
    <w:rsid w:val="00FC62F3"/>
    <w:rsid w:val="00FC6474"/>
    <w:rsid w:val="00FC69B1"/>
    <w:rsid w:val="00FD0BA2"/>
    <w:rsid w:val="00FD1E05"/>
    <w:rsid w:val="00FD52FA"/>
    <w:rsid w:val="00FE1219"/>
    <w:rsid w:val="00FE2038"/>
    <w:rsid w:val="00FE302C"/>
    <w:rsid w:val="00FE32ED"/>
    <w:rsid w:val="00FE4D36"/>
    <w:rsid w:val="00FE5191"/>
    <w:rsid w:val="00FF0970"/>
    <w:rsid w:val="00FF176F"/>
    <w:rsid w:val="00FF1B2E"/>
    <w:rsid w:val="00FF5B0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9002B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C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C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CC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qFormat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BD1052"/>
    <w:rPr>
      <w:b/>
      <w:bCs/>
    </w:rPr>
  </w:style>
  <w:style w:type="paragraph" w:customStyle="1" w:styleId="Default">
    <w:name w:val="Default"/>
    <w:rsid w:val="00BF16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adeinm1hgl8">
    <w:name w:val="_fadein_m1hgl_8"/>
    <w:basedOn w:val="DefaultParagraphFont"/>
    <w:rsid w:val="00FB4D74"/>
  </w:style>
  <w:style w:type="character" w:customStyle="1" w:styleId="Heading4Char">
    <w:name w:val="Heading 4 Char"/>
    <w:basedOn w:val="DefaultParagraphFont"/>
    <w:link w:val="Heading4"/>
    <w:uiPriority w:val="9"/>
    <w:semiHidden/>
    <w:rsid w:val="00FB4CC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val="en-US"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C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FB4CC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C005C-6A40-42DA-845A-B50F5B97A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3439</TotalTime>
  <Pages>49</Pages>
  <Words>11190</Words>
  <Characters>63789</Characters>
  <Application>Microsoft Office Word</Application>
  <DocSecurity>0</DocSecurity>
  <Lines>531</Lines>
  <Paragraphs>149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https://mul.ysu.am/tasks/322946/oneclick?token=a3b331c95359677877fbb47e2aad744c</cp:keywords>
  <dc:description/>
  <cp:lastModifiedBy>Movses Tovmasyan</cp:lastModifiedBy>
  <cp:revision>342</cp:revision>
  <cp:lastPrinted>2026-01-20T08:19:00Z</cp:lastPrinted>
  <dcterms:created xsi:type="dcterms:W3CDTF">2023-11-20T07:36:00Z</dcterms:created>
  <dcterms:modified xsi:type="dcterms:W3CDTF">2026-01-29T12:25:00Z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64dcc9d780fae240424e200792065084ce444212d04d0d43c5c63d0e0cbe8439</vt:lpwstr>
  </property>
</Properties>
</file>