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ՍԴ-ԷԱՃԱՊՁԲ-30/01/26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предметов домашнего обихода для Конституционного суда.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ՍԴ-ԷԱՃԱՊՁԲ-30/01/26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предметов домашнего обихода для Конституционного суда.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предметов домашнего обихода для Конституционного суда.</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ՍԴ-ԷԱՃԱՊՁԲ-30/01/26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предметов домашнего обихода для Конституционного суда.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"ՍԴ-ԷԱՃԱՊՁԲ-30/01/26"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ՍԴ-ԷԱՃԱՊՁԲ-30/01/26*.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"ՍԴ-ԷԱՃԱՊՁԲ-30/01/26"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ՍԴ-ԷԱՃԱՊՁԲ-30/01/26*.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ՍԴ-ԷԱՃԱՊՁԲ-30/01/26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30.03.2026г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