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ԵԱՍՄ-ԷԱՃԱՊՁԲ-26/8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ԵԱՍՄ-ԷԱՃԱՊՁԲ-26/8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ԵԱՍՄ-ԷԱՃԱՊՁԲ-26/8 ծածկագրով փոշեկուլի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4.9987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452.72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ԵԱՍՄ-ԷԱՃԱՊՁԲ-26/8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ԵԱՍՄ-ԷԱՃԱՊՁԲ-26/8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ԵԱՍՄ-ԷԱՃԱՊՁԲ-26/8</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ԵԱՍՄ-ԷԱՃԱՊՁԲ-26/8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Vanguard Brute MV2000 Street Vacuum, կամ Aria 240 super hydro, կամ Glutton H2O Perfect մակնիշների.
Ինքնագնաց փոշեկուլ՝ փողոցների, բակերի, մայթերի և խաղահրապարակների մաքրման համար՝ ջրով լվանալու հնարավորությամբ։ Համապատասխանում է CE վկայականին  (առողջապահության, անվտանգության և շրջակա միջավայրի պաշտպանության եվրոպական չափանիշներին)։
1) Ինքնագնաց համակարգ • Շարժման արագությունը կարգավորվում է բռնակը առաջ տանելով։
• Առավելագույն արագություն՝ մինչև 6 կմ/ժ։ 
2) Էլեկտրամատակարարում և աշխատանքի ժամանակ • Էլեկտրական մարտկոցով աշխատանք։ • նվազագույնը 10 ժամ անընդմեջ աշխատանք մեկ լրիվ լիցքավորմամբ։
3) Աղբահավաքի տարողություն • Հիմնական աղբամանի ծավալը առնվազն 240 լիտր է՝ չժանգոտվող պողպատե հենարանով։ • Տեսակավորված աղբի համար նախատեսված լրացուցիչ տարա ։
4) Էլեկտրաշարժիչներ և տեխնիկական հզորություն՝
  Փոխանցման շարժիչի հզորություն առնվազն 1500 Վտ
  Ներծծող շարժիչի հզորություն՝ առնվազն 1500 Վտ
• IP66 պաշտպանվածությամբ լիցքավորչի 
5) Էկրան և կառավարման համակարգ • Ներկառուցված հաշվիչ (ցուցադրիչ), որը ցույց է տալիս՝ • Մեքենայի աշխատանքի ընդհանուր տևողությունը (ժամերով)։ • Մարտկոցի ընթացիկ լիցքավորման մակարդակը։
6) Լուսավորություն և գիշերային աշխատանք • Գիշերային աշխատանքի համար նախատեսված լուսարձակներ։ 
7) Լվացման և ախտահանման համակարգ՝ միջին կամ բարձր ճնշման հնարավորությամբ։
8) Վակուումային համակարգ 
• Խողովակի տրամագիծը՝ 125 մմ,  երկարություն 2.5-3 մ
• Էրգոնոմիկ և անլար բռնակ, որը հարմարեցված է ձեռքի համար, առանց մալուխի
• բռնակից փոշեկուլի ներծծման կառավարում (ՄԻԱՑՆԵԼ/ԱՆՋԱՏԵԼ)։ 
• բռնակի դիրքը ձեռքի վրա հարմարեցնելու հնարավորություն՝ առանց որևէ գործիքի։
9)  Անվտանգություն 
• Փոքր ձեռքի հրդեհաշիջիչ
• Մեքենան պետք է ունենա արտակարգ կանգառի և համակարգի անջատման կոճակ։
• Անվտանգ գիշերային աշխատանքն ապահովելու համար փոշեկուլին պետք է ամրացված լինեն անդրադարձնող լուսատուներ։
13) Շարժահաղորդում. Առավելագույն թեքություն՝ 25% • Մայթերի վերև և ներքև անցնելու համար ծակոցակայուն անիվ(ներ)
14) Այլ. 
•	GPS սարքի առկայություն
15) Երաշխիքային ժամկետը՝ առնվազն 730 օր։
16) Արտադրողը պետք է համապատասխանի ISO 9001 և ISO 14001 ստանդարտներին։ Մատակարար ընկերությունը պետք է ունենա արտադրող ընկերության կողմից տրված վերոնշյալ ստանդարտներին համապատասխանելու վերաբերյալ պաշտոնական փաստաթուղթ։ 
Արտադրանքի առաջին օգտագործումից առաջ արտադրողի կողմից պետք է տրամադրվեն ներածական, տեխնիկական աջակցության և ուսումնական հանդիպումներ։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90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