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2026.02.02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2</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ՀՀ ՆԳՆ ԷԱՃԱՊՁԲ-2026/Լ-18</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внутренних дел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 130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Для нужд  МВД РА приобретение формы и другие аксессуары</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15</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15</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Լուսինե Սահակյան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gnumner@mia.gov.am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 59 68 57  Պատասխանատու ստորաբաժանում՝ 094 43 30 60</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внутренних дел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ՆԳՆ ԷԱՃԱՊՁԲ-2026/Լ-18</w:t>
      </w:r>
      <w:r w:rsidRPr="00F32D53">
        <w:rPr>
          <w:rFonts w:ascii="Calibri" w:hAnsi="Calibri" w:cstheme="minorHAnsi"/>
          <w:i/>
        </w:rPr>
        <w:br/>
      </w:r>
      <w:r w:rsidRPr="00F32D53">
        <w:rPr>
          <w:rFonts w:ascii="Calibri" w:hAnsi="Calibri" w:cstheme="minorHAnsi"/>
          <w:szCs w:val="20"/>
          <w:lang w:val="af-ZA"/>
        </w:rPr>
        <w:t>2026.02.02 </w:t>
      </w:r>
      <w:r w:rsidRPr="00F32D53">
        <w:rPr>
          <w:rFonts w:ascii="Calibri" w:hAnsi="Calibri" w:cstheme="minorHAnsi"/>
          <w:i/>
          <w:szCs w:val="20"/>
          <w:lang w:val="af-ZA"/>
        </w:rPr>
        <w:t xml:space="preserve">N </w:t>
      </w:r>
      <w:r w:rsidRPr="00F32D53">
        <w:rPr>
          <w:rFonts w:ascii="Calibri" w:hAnsi="Calibri" w:cstheme="minorHAnsi"/>
          <w:szCs w:val="20"/>
          <w:lang w:val="af-ZA"/>
        </w:rPr>
        <w:t>2</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внутренних дел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внутренних дел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Для нужд  МВД РА приобретение формы и другие аксессуары</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Для нужд  МВД РА приобретение формы и другие аксессуары</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внутренних дел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ՆԳՆ ԷԱՃԱՊՁԲ-2026/Լ-18</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gnumner@mia.gov.am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Для нужд  МВД РА приобретение формы и другие аксессуары</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2</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համազգեստներ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15</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378.64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4.9828</w:t>
      </w:r>
      <w:r w:rsidRPr="00F32D53">
        <w:rPr>
          <w:rFonts w:ascii="Calibri" w:hAnsi="Calibri" w:cstheme="minorHAnsi"/>
          <w:szCs w:val="22"/>
        </w:rPr>
        <w:t xml:space="preserve"> драмом, евро </w:t>
      </w:r>
      <w:r w:rsidR="00991780" w:rsidRPr="00F32D53">
        <w:rPr>
          <w:rFonts w:ascii="Calibri" w:hAnsi="Calibri" w:cstheme="minorHAnsi"/>
          <w:lang w:val="af-ZA"/>
        </w:rPr>
        <w:t>451.38</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2026.02.18.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Министерство внутренних дел РА</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ՀՀ ՆԳՆ ԷԱՃԱՊՁԲ-2026/Լ-18</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ՀՀ ՆԳՆ ԷԱՃԱՊՁԲ-2026/Լ-18</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ՆԳՆ ԷԱՃԱՊՁԲ-2026/Լ-18'</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ԷԱՃԱՊՁԲ-2026/Լ-18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ԷԱՃԱՊՁԲ-2026/Լ-18"*</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ԷԱՃԱՊՁԲ-2026/Լ-18</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ԷԱՃԱՊՁԲ-2026/Լ-18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ԷԱՃԱՊՁԲ-2026/Լ-18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29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 БРЮКИ С КЕПКОЙ 
      Кепи  
    Кепи  черного цвета, код цвета по каталогу цветов PANTONE 19-0303 TPX или NCS S 9000-N. Состав ткани: полиэстер - 65±5%, хлопок - 35±5%). Поверхностная плотность 220±10 г/м2. Ткань должна быть соткана по технологии рипстоп.
Состоит из чаши, которая состоит из 5 частей, и удлиненного, жесткого, изогнутого пластикового козырька. Козырек имеет 6 декоративных швов, расположенных на расстоянии 0,6–0,7 см друг от друга. Глубина выреза спинки в центральной части не менее 5 см, по верхнему краю которого вышита дугообразная надпись «ПОЛИЦИЯ» размером 0,7х9 см. Чаша состоит из пяти частей, на которых вышиты отверстия для воздуха. Чаша состоит из пяти частей, на которых вышиты отверстия для воздуха. Передняя часть кепи изнутри проклеена жесткой клейкой лентой, что обеспечивает прямой и круглый вид, Внутри кепи каждый шов прошит узкой текстильной лентой, что обеспечивает прочность. Чаша крепится к козырьку при помощи широкого ремня шириной 2,5-3 см. Справа на спинке расположен металлический регулятор серебристого цвета, по центру кепи прикреплена круглая пуговица, которая застегивает  и обеспечивает ее внешний вид, а на внутренней стороне имеется этикетка с наименованием производителя и размерами. По центру спереди, на 2 см выше козырька, вышита объемная надпись «POLICE» размером 4х13 см.  Передняя часть веера отделана белой полосой шириной 2-3 мм.
Куртка
Куртка черного цвета, цветовой код по каталогу цветов PANTONE 19-0303 TPX или NCS S 9000-N, длинные рукава, прямой силуэт, двойной крой и воротник-стойка. Состав ткани: полиэстер - 65±5%, хлопок - 35±5%). Поверхностная плотность 220±10 г/м2. Ткань должна быть соткана с узором рип-стоп. 
Куртка застегивается на двухстороннюю разъемную застежку-молнию (ширина зубцов 0,6 (±0,2) см), начинающуюся от нижнего среза переда на 15 (±1) см выше воротника, закрывающуюся свободным краем куртки, с внутренней стороны которой так, чтобы их не было видно спереди в один слой пришиты четыре липкие ленты.
На левой стороне воротника добавлена полоска из двух слоев ткани с удлиненным концом на 8 см и шириной 4,5 см. Свободный конец крепится к воротнику с обеих сторон с помощью текстильных липких лент. 
На груди куртки справа и слева пришиты два диагональных кармана с клапанами. Внешние края карманов свободные, как и у карманов с клапанами, застегиваются на липкую ленту. На рукавах куртки спереди вшиты вровень с грудью врезные карманы, застегивающиеся на пластиковые молнии (ширина зубцов: 0,6 (±0,2) см).
На левой стороне куртки имеется внутренний карман, закрывающийся текстильной липкой лентой-липучкой. Глубина кармана равна ширине переда. Карман изготовлен из специальной подкладочной ткани. 
Рукава отрезные, с застежками, концы закреплены липкими текстильными лентами. На рукавах, на расстоянии 4,0 (±0,5) см от шва рукава, пришивается клеевая мягкая полоска размером 10,0 × 16,0 (±0,5) см для крепления эмблемы. Мягкие липучки необходимо пришить двумя диагональными крестообразными швами. На рукавах и локтях пришиты дополнительные детали из основной ткани. Углы спинки прошиты для свободы движений. На левом рукаве, над манжетой, спереди пришит карман для ручки. Над передними карманами с обеих сторон нашиты мягкие клеевые нашивки размером 4,0×12,0 (±0,5) см. По краю куртки, закрывая молнию (через один слой ткани), на высоте передних карманов, пришита мягкая клеевая нашивка размером 5,0×10,0 (±0,5) см для фиксации звания. Все швы должны быть выполнены двумя диагональными крестообразными швами. Нижний край куртки подгибается дважды: 1,0 см + 2,0 см. 	К головкам молний крепятся пластиковые вешалки или дополнительные текстильные полоски. Ленты должны быть черными. Швы куртки должны быть прочными, прошитыми тамбурным швом, а края надежно закреплены. Кроме того, края швов закрепляются застежками (с помощью специальной машинки) по углам карманов, по углам карманов с клапанами, по краям карманов-вставок, по углам и центру карманов-захватов.
Цвет швейной нитки должен соответствовать цвету ткани, а сама нить должна быть полиэфирной, армированной и устойчивой к атмосферным воздействиям. Плотность отделочных швов — 3–4 шва/1 см. Эмблема МВД Республики Армения крепится липкой лентой на 6 (±0,2) см ниже левого плеча, а эмблема Гвардии полиции МВД РА крепится липкой лентой на 6 (±0,2) см ниже правого плеча. Погон изготовлен из той же ткани, что и куртка, и крепится липкой лентой к нашивке, пришитой в центральной, верхней части внешней куртки.
Брюки    Брюки: черного цвета, код цвета по каталогу цветов текстиля PANTONE 19-0303 TPX или NCS S 9000-N. Брюки имеют прямой покрой и пояс. Состав ткани: полиэстер - 65±5%, хлопок - 35±5%. Поверхностная плотность 220±10 г/м2. Ткань должна быть соткана с узором рип-стоп. Ширина талии 5,0 (±0,3) см. Ремень застегивается спереди: снаружи на пряжку из темного металла, изнутри на пуговицу Ø 1,5 (±0,2) см. На талии пришиты семь петель из той же ткани для завязывания пояса. Ширина передней (двух) и задней (трёх) сторон составляет 4,5 (±0,2) см, боковых сторон (по одной) — 2,0 (±0,2) см. Раскрытие колец 7 см. Пояс брюк регулируется резинкой и пуговицами. Резинка должна быть шириной 3±0,1 см, длиной не менее 11 см, а лента должна быть изготовлена из основной ткани.  Передняя часть брюк застегивается на пластиковую молнию. Длина молнии 16±0,5 см, ширина зубцов 0,6 (±0,2) см. Ниже талии, на передней части брюк, расположены два диагональных, врезных, фигурных кармана и еще два кармана с клапанами сзади, которые фиксируются двумя клейкими полосками. По бокам брюк пришиты еще два больших накладных кармана с клапанами. Карманы застегиваются двумя липкими полосками.  На коленях и ягодицах пришиты дополнительные детали из основной ткани.  Низ брюк отделан подгибочным швом, в который вставлен эластичный шнур для регулировки ширины низа брюк. Внизу брюк имеются два отверстия для продевания эластичного шнура.  Швы брюк должны быть прочными, прошитыми цепочкой, а края — укрепленными. Дополнительно края швов закрепляются застежками (специальная машинка) на углах накладных карманов, на углах передних карманов и на углах клапанов.  Боковые швы, передний и задний края брюк обработаны тремя швами, остальные швы — двумя швами.  Пуговицы и кнопки: черные, пласмассовые.
Заклепки должны быть металлическими, темного цвета, устойчивыми к атмосферным воздействиям (нержавеющая сталь) Ø 1,4 см. Веревка должна быть круглой, черной или того же цвета, что и основная ткань. Цвет швейной нитки должен соответствовать цвету ткани, а сама нить должна быть полиэфирной, армированной и устойчивой к атмосферным воздействиям. Плотность отделочных швов — 3–4 шва/1см.  Упаковка: в прозрачных полиэтиленовых пакетах, по 5 комплектов в пакетах, ассортимент в прозрачных полиэтиленовых пакетах, по 1 комплекту в одном пакете. Кепи в отдельных коробках. Ассортимент: маркированный, на этикетках должны быть указаны наименование ассортимента, количество, размеры, наименование организации-изготовителя, месяц и год изготовления. 
Поставщик предоставляет документ о подлинности цвета и состава ткани, выданный производителем ткани. В обязательном порядке за счет поставщика проводится лабораторная проверка. За месяц до поставки организация-поставщик представляет изготовленный образец на утверждение.
Размер - шкала высоты. 42/2 – 64/6, размеры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համազգեստներ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Боевая куртка предназначена для офицеров спецподразделения. Передняя часть боевой куртки должна состоять из черной синтетической ткани (типа «Кондор», поверхностная плотность 1 м/кв. 285 грамм), подкладка из черной сетчатой ткани. Жилет состоит из переда и спинки в виде безрукавки. Спинка выполнена из 1 детали, перед – из 2 деталей, которые соединены между собой по центру переда цепочкой. Передняя часть к задней соединяются между собой в боковых (по 2 с каждой стороны) и плечевых (по 1 с каждой стороны) зонах с помощью лямок, увеличивающих и уменьшающих размер жилета. Предусмотреть карман с наклейкой на спине для накидки-плеча и салфетку с надписью «ПОЛИЦИЯ» над карманом, карман с наклейкой под карманом: 1-й мед. для поставок гуманитарной помощи.
Предусмотрите следующие карманы спереди:
- пистолет для Макарова с левой стороны,
- пистолет для ящика Макарова с левой стороны,
- для Радикояна, с левой стороны,
- для браслета, с правой стороны,
- для баллончика со слезоточивым газом, с правой стороны,
- для фонарика, с правой стороны,
- для 2-х ящиков для хранения винтовок с левой стороны (отделать внутреннюю часть карманов такой же деталью, чтобы карман преждевременно не изнашивался),
- для дубинки с правой стороны.
По нижним краям жилета предусмотреть: (1 сзади, 2 спереди) шлевки шириной 6 см из синтетического пояса для ремня. Образец согласовываем с заказчиком.Упаковка: в коробках, до 20 штук в коробках, в ассортименте в прозрачных полиэтиленовых пакетах, по 1 штуке в одном пакете. Ящики маркируются, на этикетках должно быть указано наименование ассортимента, количество, размеры, наименование поставщика и производителя, месяц и год изготовления. Поставщик предоставляет документ о подлинности цвета и состава ткани, выданный производителем ткани. В обязательном порядке за счет поставщика проводится лабораторная проверка.     Размер и количество по требованию заказчика.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 в силу, В течение 80 дней - 200 штук, В течение  170 дней- 200 штук, В течение 260 дней-600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 в силу, В течение 80 дней - 1000 штук, В течение  170 дней- 1400 штук, В течение 260 дней- 2600 штук.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համազգեստներ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