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ԵՊՀ-ԷԱՃԱՊՁԲ-26/22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ընդհանուր կարիքների համար A4 ֆորմատի թղթի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ԵՊՀ-ԷԱՃԱՊՁԲ-26/22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ընդհանուր կարիքների համար A4 ֆորմատի թղթի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ընդհանուր կարիքների համար A4 ֆորմատի թղթի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ԵՊՀ-ԷԱՃԱՊՁԲ-26/22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ընդհանուր կարիքների համար A4 ֆորմատի թղթի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ԵՊՀ ընդհանուր կարիքների համար A4 ֆորմատի թղթի ձեռքբերում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2026.02.13.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ԵՊՀ-ԷԱՃԱՊՁԲ-26/22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ԵՊՀ-ԷԱՃԱՊՁԲ-26/22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«ԵՊՀ-ԷԱՃԱՊՁԲ-26/22»*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«ԵՊՀ-ԷԱՃԱՊՁԲ-26/22»*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A4 ֆորմատի թղթի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պահեստ: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ԵՊՀ ընդհանուր կարիքների համար A4 ֆորմատի թղթի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գր/մ2,104 միկրոն,յուրաքանչույուր արկղում 5 տուփ,յուրաքանչյուր տուփում 500 թերթ, :գույնը սպիտակ  առանց հոտի,Ապրանքը  պետք է լինի նոր և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ԵՊՀ ընդհանուր կարիքների համար A4 ֆորմատի թղթի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