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E4C" w:rsidRDefault="00E56E4C" w:rsidP="00E56E4C">
      <w:pPr xmlns:w="http://schemas.openxmlformats.org/wordprocessingml/2006/main">
        <w:spacing w:after="0" w:line="240" w:lineRule="auto"/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xmlns:w="http://schemas.openxmlformats.org/wordprocessingml/2006/main">
        <w:rPr>
          <w:rFonts w:ascii="GHEA Grapalat" w:hAnsi="GHEA Grapalat" w:cs="GHEA Grapalat"/>
          <w:b/>
          <w:sz w:val="20"/>
          <w:szCs w:val="20"/>
          <w:lang w:val="hy-AM"/>
        </w:rPr>
        <w:t xml:space="preserve">ХАРАКТЕРИСТИКИ</w:t>
      </w:r>
    </w:p>
    <w:p w:rsidR="00E56E4C" w:rsidRDefault="00E56E4C" w:rsidP="00E56E4C">
      <w:pPr xmlns:w="http://schemas.openxmlformats.org/wordprocessingml/2006/main">
        <w:spacing w:after="0" w:line="240" w:lineRule="auto"/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xmlns:w="http://schemas.openxmlformats.org/wordprocessingml/2006/main">
        <w:rPr>
          <w:rFonts w:ascii="GHEA Grapalat" w:hAnsi="GHEA Grapalat" w:cs="GHEA Grapalat"/>
          <w:b/>
          <w:sz w:val="20"/>
          <w:szCs w:val="20"/>
          <w:lang w:val="hy-AM"/>
        </w:rPr>
        <w:t xml:space="preserve">АРХИВНЫЕ УСЛУГИ</w:t>
      </w:r>
    </w:p>
    <w:tbl>
      <w:tblPr>
        <w:tblStyle w:val="TableGrid"/>
        <w:tblW w:w="14490" w:type="dxa"/>
        <w:tblInd w:w="-635" w:type="dxa"/>
        <w:tblLook w:val="04A0" w:firstRow="1" w:lastRow="0" w:firstColumn="1" w:lastColumn="0" w:noHBand="0" w:noVBand="1"/>
      </w:tblPr>
      <w:tblGrid>
        <w:gridCol w:w="553"/>
        <w:gridCol w:w="2237"/>
        <w:gridCol w:w="11700"/>
      </w:tblGrid>
      <w:tr w:rsidR="00E56E4C" w:rsidTr="001914B2">
        <w:trPr>
          <w:trHeight w:val="233"/>
        </w:trPr>
        <w:tc>
          <w:tcPr>
            <w:tcW w:w="2790" w:type="dxa"/>
            <w:gridSpan w:val="2"/>
            <w:vAlign w:val="center"/>
          </w:tcPr>
          <w:p w:rsidR="00E56E4C" w:rsidRDefault="00E56E4C" w:rsidP="006E7063">
            <w:pPr xmlns:w="http://schemas.openxmlformats.org/wordprocessingml/2006/main">
              <w:spacing w:after="0"/>
              <w:jc w:val="center"/>
              <w:rPr>
                <w:rFonts w:ascii="GHEA Grapalat" w:hAnsi="GHEA Grapalat" w:cs="GHEA Grapalat"/>
                <w:b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GHEA Grapalat"/>
                <w:b/>
                <w:sz w:val="20"/>
                <w:szCs w:val="20"/>
              </w:rPr>
              <w:t xml:space="preserve">Услуга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GHEA Grapalat"/>
                <w:b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GHEA Grapalat"/>
                <w:b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11700" w:type="dxa"/>
            <w:vAlign w:val="center"/>
          </w:tcPr>
          <w:p w:rsidR="00E56E4C" w:rsidRDefault="00E56E4C" w:rsidP="001914B2">
            <w:pPr xmlns:w="http://schemas.openxmlformats.org/wordprocessingml/2006/main">
              <w:spacing w:after="0"/>
              <w:jc w:val="center"/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 xml:space="preserve">ОПИСАНИЕ</w:t>
            </w:r>
          </w:p>
        </w:tc>
      </w:tr>
      <w:tr w:rsidR="00E56E4C" w:rsidRPr="00EE6F2D" w:rsidTr="001914B2">
        <w:trPr>
          <w:trHeight w:val="2888"/>
        </w:trPr>
        <w:tc>
          <w:tcPr>
            <w:tcW w:w="553" w:type="dxa"/>
          </w:tcPr>
          <w:p w:rsidR="00E56E4C" w:rsidRDefault="00E56E4C" w:rsidP="00403844">
            <w:pPr>
              <w:spacing w:line="240" w:lineRule="auto"/>
              <w:jc w:val="center"/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</w:pPr>
          </w:p>
          <w:p w:rsidR="00E56E4C" w:rsidRDefault="00E56E4C" w:rsidP="00403844">
            <w:pPr>
              <w:spacing w:line="240" w:lineRule="auto"/>
              <w:jc w:val="center"/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</w:pPr>
          </w:p>
          <w:p w:rsidR="00E56E4C" w:rsidRDefault="00E56E4C" w:rsidP="00403844">
            <w:pPr>
              <w:spacing w:line="240" w:lineRule="auto"/>
              <w:jc w:val="center"/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</w:pPr>
          </w:p>
          <w:p w:rsidR="00E56E4C" w:rsidRDefault="00E56E4C" w:rsidP="00403844">
            <w:pPr>
              <w:spacing w:line="240" w:lineRule="auto"/>
              <w:jc w:val="center"/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</w:pPr>
          </w:p>
          <w:p w:rsidR="00E56E4C" w:rsidRDefault="00E56E4C" w:rsidP="00403844">
            <w:pPr xmlns:w="http://schemas.openxmlformats.org/wordprocessingml/2006/main">
              <w:spacing w:line="240" w:lineRule="auto"/>
              <w:jc w:val="center"/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 xml:space="preserve">1</w:t>
            </w:r>
          </w:p>
        </w:tc>
        <w:tc>
          <w:tcPr>
            <w:tcW w:w="2237" w:type="dxa"/>
          </w:tcPr>
          <w:p w:rsidR="00E56E4C" w:rsidRDefault="00E56E4C" w:rsidP="00403844">
            <w:pPr>
              <w:spacing w:line="240" w:lineRule="auto"/>
              <w:jc w:val="center"/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ab/>
            </w:r>
          </w:p>
          <w:p w:rsidR="00E56E4C" w:rsidRDefault="00E56E4C" w:rsidP="00403844">
            <w:pPr>
              <w:spacing w:line="240" w:lineRule="auto"/>
              <w:jc w:val="center"/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</w:pPr>
          </w:p>
          <w:p w:rsidR="00E56E4C" w:rsidRDefault="00E56E4C" w:rsidP="00403844">
            <w:pPr xmlns:w="http://schemas.openxmlformats.org/wordprocessingml/2006/main">
              <w:spacing w:line="240" w:lineRule="auto"/>
              <w:jc w:val="center"/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 xml:space="preserve">Разделение и формирование произведений, подлежащих вечной консервации.</w:t>
            </w:r>
          </w:p>
          <w:p w:rsidR="00E56E4C" w:rsidRDefault="00E56E4C" w:rsidP="00403844">
            <w:pPr>
              <w:tabs>
                <w:tab w:val="left" w:pos="585"/>
              </w:tabs>
              <w:spacing w:line="240" w:lineRule="auto"/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11700" w:type="dxa"/>
          </w:tcPr>
          <w:p w:rsidR="00E56E4C" w:rsidRDefault="00E56E4C" w:rsidP="00403844">
            <w:pPr xmlns:w="http://schemas.openxmlformats.org/wordprocessingml/2006/main">
              <w:spacing w:line="24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Разделение документов, представляющих историческую, культурную или научную ценность для государства и общества, посредством экспертной оценки документов в соответствии с определенными характеристиками «Образцового перечня архивных документов с указанием сроков хранения», утвержденного Постановлением Правительства РА № 397-Н от 4 апреля 2019 года </w:t>
            </w:r>
            <w:r xmlns:w="http://schemas.openxmlformats.org/wordprocessingml/2006/main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( </w:t>
            </w:r>
            <w:r xmlns:w="http://schemas.openxmlformats.org/wordprocessingml/2006/main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хронологическими, тематическими, географическими, семантическими и др.). На основании этих характеристик производится классификация разделенных документов по обложкам, нумерация, организация и проверка страниц в установленном порядке.</w:t>
            </w:r>
          </w:p>
          <w:p w:rsidR="00E56E4C" w:rsidRDefault="00E56E4C" w:rsidP="00403844">
            <w:pPr xmlns:w="http://schemas.openxmlformats.org/wordprocessingml/2006/main">
              <w:spacing w:line="24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Постановлением Правительства РА № 884-Н от 13 июля 2017 года, заключен договор на каталогизацию архивных материалов для постоянного хранения ( </w:t>
            </w:r>
            <w:bookmarkStart xmlns:w="http://schemas.openxmlformats.org/wordprocessingml/2006/main" w:id="0" w:name="_GoBack"/>
            <w:bookmarkEnd xmlns:w="http://schemas.openxmlformats.org/wordprocessingml/2006/main" w:id="0"/>
            <w:r xmlns:w="http://schemas.openxmlformats.org/wordprocessingml/2006/main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1 </w:t>
            </w:r>
            <w:r xmlns:w="http://schemas.openxmlformats.org/wordprocessingml/2006/main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материал </w:t>
            </w:r>
            <w:r xmlns:w="http://schemas.openxmlformats.org/wordprocessingml/2006/main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должен содержать до 200 листов). Планируемые работы считаются завершенными после утверждения перечня материалов для постоянного хранения Методическим экспертным комитетом Национального архива Армении (далее – МКК) и принятия соответствующего решения.</w:t>
            </w:r>
          </w:p>
          <w:p w:rsidR="00E56E4C" w:rsidRDefault="00E56E4C" w:rsidP="001914B2">
            <w:pPr xmlns:w="http://schemas.openxmlformats.org/wordprocessingml/2006/main">
              <w:spacing w:after="0" w:line="24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Перечень произведений, находящихся на постоянном хранении, состоит из 4 экземпляров, перечень произведений, находящихся на долгосрочном хранении, состоит из 2 экземпляров.</w:t>
            </w:r>
          </w:p>
        </w:tc>
      </w:tr>
      <w:tr w:rsidR="00E56E4C" w:rsidRPr="00EE6F2D" w:rsidTr="001914B2">
        <w:trPr>
          <w:trHeight w:val="2078"/>
        </w:trPr>
        <w:tc>
          <w:tcPr>
            <w:tcW w:w="553" w:type="dxa"/>
          </w:tcPr>
          <w:p w:rsidR="00E56E4C" w:rsidRDefault="00E56E4C" w:rsidP="00403844">
            <w:pPr>
              <w:spacing w:line="240" w:lineRule="auto"/>
              <w:jc w:val="center"/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</w:pPr>
          </w:p>
          <w:p w:rsidR="00E56E4C" w:rsidRDefault="00E56E4C" w:rsidP="00403844">
            <w:pPr>
              <w:spacing w:line="240" w:lineRule="auto"/>
              <w:jc w:val="center"/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</w:pPr>
          </w:p>
          <w:p w:rsidR="00E56E4C" w:rsidRDefault="00E56E4C" w:rsidP="00403844">
            <w:pPr xmlns:w="http://schemas.openxmlformats.org/wordprocessingml/2006/main">
              <w:spacing w:line="240" w:lineRule="auto"/>
              <w:jc w:val="center"/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 xml:space="preserve">2</w:t>
            </w:r>
          </w:p>
        </w:tc>
        <w:tc>
          <w:tcPr>
            <w:tcW w:w="2237" w:type="dxa"/>
          </w:tcPr>
          <w:p w:rsidR="00E56E4C" w:rsidRDefault="00E56E4C" w:rsidP="00403844">
            <w:pPr>
              <w:spacing w:line="240" w:lineRule="auto"/>
              <w:jc w:val="center"/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ab/>
            </w:r>
          </w:p>
          <w:p w:rsidR="00E56E4C" w:rsidRDefault="00E56E4C" w:rsidP="00403844">
            <w:pPr xmlns:w="http://schemas.openxmlformats.org/wordprocessingml/2006/main">
              <w:spacing w:line="240" w:lineRule="auto"/>
              <w:jc w:val="center"/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 xml:space="preserve">Разделение и формирование кадровых дел</w:t>
            </w:r>
          </w:p>
          <w:p w:rsidR="00E56E4C" w:rsidRDefault="00E56E4C" w:rsidP="00403844">
            <w:pPr>
              <w:spacing w:line="240" w:lineRule="auto"/>
              <w:ind w:firstLine="720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</w:tc>
        <w:tc>
          <w:tcPr>
            <w:tcW w:w="11700" w:type="dxa"/>
          </w:tcPr>
          <w:p w:rsidR="00E56E4C" w:rsidRDefault="00E56E4C" w:rsidP="00403844">
            <w:pPr xmlns:w="http://schemas.openxmlformats.org/wordprocessingml/2006/main">
              <w:spacing w:line="24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Хронологическая классификация архивных документов, содержащих информацию о стаже работы, размере заработной платы и трудовой деятельности граждан в течение трудовых отношений с работодателем, в обложках дел, нумерация, организация и проверка листов в установленном порядке. Перечень архивных дел, относящихся к готовому персоналу (1 дело должно содержать до 200 листов) в соответствии с формой, установленной Постановлением Правительства РА № 884-Н от 13 июля 2017 года.</w:t>
            </w:r>
          </w:p>
          <w:p w:rsidR="00E56E4C" w:rsidRDefault="00E56E4C" w:rsidP="001914B2">
            <w:pPr xmlns:w="http://schemas.openxmlformats.org/wordprocessingml/2006/main">
              <w:spacing w:after="0" w:line="24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Перечень кадровых дел составляется в 3 экземплярах, обсуждается и утверждается MCC.</w:t>
            </w:r>
          </w:p>
        </w:tc>
      </w:tr>
      <w:tr w:rsidR="00E56E4C" w:rsidRPr="00EE6F2D" w:rsidTr="001914B2">
        <w:trPr>
          <w:trHeight w:val="1250"/>
        </w:trPr>
        <w:tc>
          <w:tcPr>
            <w:tcW w:w="553" w:type="dxa"/>
          </w:tcPr>
          <w:p w:rsidR="00E56E4C" w:rsidRDefault="00E56E4C" w:rsidP="00403844">
            <w:pPr>
              <w:spacing w:line="240" w:lineRule="auto"/>
              <w:jc w:val="center"/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</w:pPr>
          </w:p>
          <w:p w:rsidR="00E56E4C" w:rsidRDefault="00E56E4C" w:rsidP="00403844">
            <w:pPr xmlns:w="http://schemas.openxmlformats.org/wordprocessingml/2006/main">
              <w:spacing w:line="240" w:lineRule="auto"/>
              <w:jc w:val="center"/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 xml:space="preserve">3</w:t>
            </w:r>
          </w:p>
        </w:tc>
        <w:tc>
          <w:tcPr>
            <w:tcW w:w="2237" w:type="dxa"/>
          </w:tcPr>
          <w:p w:rsidR="00E56E4C" w:rsidRDefault="00E56E4C" w:rsidP="001914B2">
            <w:pPr xmlns:w="http://schemas.openxmlformats.org/wordprocessingml/2006/main">
              <w:spacing w:after="0" w:line="240" w:lineRule="auto"/>
              <w:jc w:val="center"/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 xml:space="preserve">Составление акта о разделении документов, не подлежащих сохранению.</w:t>
            </w:r>
          </w:p>
        </w:tc>
        <w:tc>
          <w:tcPr>
            <w:tcW w:w="11700" w:type="dxa"/>
          </w:tcPr>
          <w:p w:rsidR="00E56E4C" w:rsidRDefault="00E56E4C" w:rsidP="00403844">
            <w:pPr xmlns:w="http://schemas.openxmlformats.org/wordprocessingml/2006/main">
              <w:spacing w:line="24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После разделения постоянных и кадровых документов, утверждения списков, группировки документов, не подлежащих хранению (по типу) и годам, комплектования и составления акта установленной формы.</w:t>
            </w:r>
          </w:p>
          <w:p w:rsidR="00E56E4C" w:rsidRDefault="00E56E4C" w:rsidP="001914B2">
            <w:pPr xmlns:w="http://schemas.openxmlformats.org/wordprocessingml/2006/main">
              <w:spacing w:after="0" w:line="24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Форма закона определена Постановлением Правительства Республики Армения № 884-Н от 13 июля 2017 года.</w:t>
            </w:r>
          </w:p>
        </w:tc>
      </w:tr>
      <w:tr w:rsidR="00E56E4C" w:rsidRPr="00EE6F2D" w:rsidTr="001914B2">
        <w:trPr>
          <w:trHeight w:val="683"/>
        </w:trPr>
        <w:tc>
          <w:tcPr>
            <w:tcW w:w="14490" w:type="dxa"/>
            <w:gridSpan w:val="3"/>
          </w:tcPr>
          <w:p w:rsidR="00E56E4C" w:rsidRDefault="00E56E4C" w:rsidP="00E56E4C">
            <w:pPr xmlns:w="http://schemas.openxmlformats.org/wordprocessingml/2006/main">
              <w:pStyle w:val="ListParagraph"/>
              <w:numPr>
                <w:ilvl w:val="0"/>
                <w:numId w:val="1"/>
              </w:numPr>
              <w:tabs>
                <w:tab w:val="left" w:pos="5310"/>
              </w:tabs>
              <w:suppressAutoHyphens/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В Министерстве социальных дел услуги предоставляются максимум двумя сотрудниками.</w:t>
            </w:r>
          </w:p>
          <w:p w:rsidR="00E56E4C" w:rsidRDefault="00E56E4C" w:rsidP="00E56E4C">
            <w:pPr xmlns:w="http://schemas.openxmlformats.org/wordprocessingml/2006/main">
              <w:pStyle w:val="ListParagraph"/>
              <w:numPr>
                <w:ilvl w:val="0"/>
                <w:numId w:val="1"/>
              </w:numPr>
              <w:tabs>
                <w:tab w:val="left" w:pos="5310"/>
              </w:tabs>
              <w:suppressAutoHyphens/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Всего 1100 заданий, но их количество может измениться (уменьшиться/увеличиться) в процессе выполнения работ.</w:t>
            </w:r>
          </w:p>
          <w:p w:rsidR="00E56E4C" w:rsidRDefault="00E56E4C" w:rsidP="00E56E4C">
            <w:pPr xmlns:w="http://schemas.openxmlformats.org/wordprocessingml/2006/main">
              <w:pStyle w:val="ListParagraph"/>
              <w:numPr>
                <w:ilvl w:val="0"/>
                <w:numId w:val="1"/>
              </w:numPr>
              <w:tabs>
                <w:tab w:val="left" w:pos="5310"/>
              </w:tabs>
              <w:suppressAutoHyphens/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Названия файлов, полученных от подразделений в акте передачи и приемки, должны быть указаны одинаковым образом в списках и акте, составленных по результатам архивирования.</w:t>
            </w:r>
          </w:p>
        </w:tc>
      </w:tr>
      <w:tr w:rsidR="00E56E4C" w:rsidRPr="00EE6F2D" w:rsidTr="006E7063">
        <w:trPr>
          <w:trHeight w:val="80"/>
        </w:trPr>
        <w:tc>
          <w:tcPr>
            <w:tcW w:w="14490" w:type="dxa"/>
            <w:gridSpan w:val="3"/>
          </w:tcPr>
          <w:p w:rsidR="00E56E4C" w:rsidRDefault="00E56E4C" w:rsidP="006E7063">
            <w:pPr xmlns:w="http://schemas.openxmlformats.org/wordprocessingml/2006/main">
              <w:tabs>
                <w:tab w:val="left" w:pos="5310"/>
              </w:tabs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Срок действия услуги — до 10 декабря 2026 года.</w:t>
            </w:r>
          </w:p>
        </w:tc>
      </w:tr>
    </w:tbl>
    <w:p w:rsidR="005C4853" w:rsidRPr="005C4853" w:rsidRDefault="005C4853" w:rsidP="005C4853">
      <w:pPr>
        <w:ind w:firstLine="720"/>
        <w:rPr>
          <w:lang w:val="hy-AM"/>
        </w:rPr>
      </w:pPr>
    </w:p>
    <w:sectPr w:rsidR="005C4853" w:rsidRPr="005C4853" w:rsidSect="00EE6F2D">
      <w:pgSz w:w="15840" w:h="12240" w:orient="landscape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A43E2A"/>
    <w:multiLevelType w:val="hybridMultilevel"/>
    <w:tmpl w:val="20722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CB8"/>
    <w:rsid w:val="001914B2"/>
    <w:rsid w:val="001E6B0A"/>
    <w:rsid w:val="00232C06"/>
    <w:rsid w:val="002E3D2C"/>
    <w:rsid w:val="00367889"/>
    <w:rsid w:val="00444CB8"/>
    <w:rsid w:val="005C4853"/>
    <w:rsid w:val="006E7063"/>
    <w:rsid w:val="007C11C1"/>
    <w:rsid w:val="00966211"/>
    <w:rsid w:val="00B3491E"/>
    <w:rsid w:val="00BE3C47"/>
    <w:rsid w:val="00D469FE"/>
    <w:rsid w:val="00E56E4C"/>
    <w:rsid w:val="00EE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B8A45A"/>
  <w15:chartTrackingRefBased/>
  <w15:docId w15:val="{290BEBF1-4304-48C6-A363-5CBDA44C7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6E4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4853"/>
    <w:pPr>
      <w:ind w:left="720"/>
      <w:contextualSpacing/>
    </w:pPr>
  </w:style>
  <w:style w:type="table" w:styleId="TableGrid">
    <w:name w:val="Table Grid"/>
    <w:basedOn w:val="TableNormal"/>
    <w:uiPriority w:val="59"/>
    <w:rsid w:val="005C48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62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Liana Mkrtchyan</dc:creator>
  <cp:keywords/>
  <dc:description/>
  <cp:lastModifiedBy>Liana Mkrtchyan</cp:lastModifiedBy>
  <cp:revision>15</cp:revision>
  <dcterms:created xsi:type="dcterms:W3CDTF">2026-01-21T07:18:00Z</dcterms:created>
  <dcterms:modified xsi:type="dcterms:W3CDTF">2026-01-21T11:51:00Z</dcterms:modified>
</cp:coreProperties>
</file>