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ՇՄԱՀ-ԷԱՃԱՊՁԲ-26/02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Ախուրյանի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գ.Ախուրյան, Գյումրու խճուղի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Աղբարկղերի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Ինգա Մարտիրոսյան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+37494754603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agni.martirosyan@mail.ru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Ախուրյանի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ՇՄԱՀ-ԷԱՃԱՊՁԲ-26/02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Ախուրյանի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Ախուրյանի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Աղբարկղերի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Ախուրյանի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Աղբարկղերի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ՇՄԱՀ-ԷԱՃԱՊՁԲ-26/02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agni.martirosyan@mail.ru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Աղբարկղերի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2026.02.16.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Ախուրյանի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ՇՄԱՀ-ԷԱՃԱՊՁԲ-26/02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ՇՄԱՀ-ԷԱՃԱՊՁԲ-26/02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ՇՄԱՀ-ԷԱՃԱՊՁԲ-26/02»*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Ախուրյանի համայնքապետարան*  (այսուհետ` Պատվիրատու) կողմից կազմակերպված` ՀՀ ՇՄԱՀ-ԷԱՃԱՊՁԲ-26/02*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Ախուրյանի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- 05545973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- 900215302598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ՇՄԱՀ-ԷԱՃԱՊՁԲ-26/02»*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Ախուրյանի համայնքապետարան*  (այսուհետ` Պատվիրատու) կողմից կազմակերպված` ՀՀ ՇՄԱՀ-ԷԱՃԱՊՁԲ-26/02*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Ախուրյանի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- 05545973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- 900215302598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ՇԻՐԱԿԻ ՄԱՐԶԻ ԱԽՈՒՐՅԱՆԻ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Ծավալը՝ 1000-1100լ 
Երկարությունը՝ 1200 մմ ±5%
Երկարությունը ներառյալ աղբատարի մանիպուլյատորի համար նախատեսված բռնակները՝ 1370 մմ ±5%
Խորությունը՝ 1030 մմ ±5%
Բարձրությունը՝ 1330 մմ ±5%
Քաշը՝ 50 կգ ±5%
Տարողությունը՝ նվազագույնը 510 կգ, ներառյալ՝ աղբարկղի քաշը
Գույնը՝ կանաչ  
Անիվների տրամագիծը՝ 200 մմ ±2մմ
Գործարանային երաշխիքը՝ 1 տարի
Աղբարկղի նկարագրությունը՝
Կառուցվածքը, պարամետրերը և անվտանգության պահանջները համապատասխանում են EN 840 ստանդարտների պահանջներին: 
Նյութը՝ բարձր խտայնության ցածր ճնշման առաջնային հումքի (HDPE) պոլիէթիլեն։ 
Աղբարկղը պետք է տեղակայված լինի շարժական 4 անիվների վրա, որոնք  ամրացված են կոնտեյների կաղապարի հետ մետաղական կոնստրուկցիայի միջոցով։ Անիվների նյութը՝ բարձր խտայնության պոլիէթիլենից է, սև գույնի, իսկ անվադողերի նյութը՝ ռետինե, բարձր։ Անիվներից 2-ը ունենան արգելակման համակարգ։ Անիվները պտտվում են ուղղաձիգ առանցքի շուրջ։ Անվադողերը /անիվները/ ունենան փոխարինման հնարավորություն։ 
Աղբատարի մանիպուլատորի բռնիչի համար նախատասված կողային բռնակները ամրացված են աղբարկղի իրանին առնվազն 6-11 կետում, յուրաքանչյուր կողմից /աջ և ձախ հատվածներում/։ 
Աղբարկղը ունի լրացուցիչ ամրացնող կառուցվածք՝ աղբատարի մանիպուլյատորի բռնիչի համար։ 
Վերևի մասում ունի ոչ պակաս երկու ծխնիների միջոցով բացվող կափարիչ, որն ունի բացելու համար նախատեսված առնվազն երեք բռնակ, երկուսը՝ կողային, մեկը՝ ճակատային։ 
Առավելագույն թույլատրելի շեղումները աղբարկղերի պարամետրերում  կազմում է ±5%:
Աղբարկղը նոր է, արտադրությունը 2025թթ., նախկինում չօգտագործված և չվերանորոգված: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Ախուրյան համայնք, Ախուրյան բնակավայր Գյումրու խճուղի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մատակարարումը պայմանագիրն ուժի մեջ մտնելու օրվանից հաշված 20 օրացուցային օր, բացառությամբ, երբ մասնակիցը համաձայն է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