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ԱՍՀՆ-ԷԱՃԾՁԲ-26/8.1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աշխատանքի և սոցիալական հարցերի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աշխատանքի և սոցիալական նախարարության կարիքների համար տպագրական և առաքման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Մանուչարյան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010300124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liana.manucharyan@mlsa.am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աշխատանքի և սոցիալական հարցերի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ԱՍՀՆ-ԷԱՃԾՁԲ-26/8.1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աշխատանքի և սոցիալական հարցերի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աշխատանքի և սոցիալական հարցերի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աշխատանքի և սոցիալական նախարարության կարիքների համար տպագրական և առաքման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աշխատանքի և սոցիալական հարցերի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աշխատանքի և սոցիալական նախարարության կարիքների համար տպագրական և առաքման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ԱՍՀՆ-ԷԱՃԾՁԲ-26/8.1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liana.manucharyan@mlsa.am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աշխատանքի և սոցիալական նախարարության կարիքների համար տպագրական և առաքման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4.7198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2026.02.18. 11:30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ԱՍՀՆ-ԷԱՃԾՁԲ-26/8.1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աշխատանքի և սոցիալական հարցերի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ԱՍՀՆ-ԷԱՃԾՁԲ-26/8.1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ԱՍՀՆ-ԷԱՃԾՁԲ-26/8.1</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«ԱՍՀՆ-ԷԱՃԾՁԲ-26/8.1»*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ԱՍՀՆ-ԷԱՃԾՁԲ-26/8.1*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«ԱՍՀՆ-ԷԱՃԾՁԲ-26/8.1»*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ԱՍՀՆ-ԷԱՃԾՁԲ-26/8.1*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ԱՇԽԱՏԱՆՔԻ ԵՎ ՍՈՑԻԱԼԱԿԱՆ ՀԱՐՑԵՐԻ ՆԱԽԱՐԱՐՈՒԹՅԱՆ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կտրամադրվի տեքստը և լուսանկարները։ 
Դիզայնն ապահովում է Կատարողը:
Մինչ ամբողջական տպագրությունը՝ մեկ օրինակ պարտադիր ներկայացվում է Պատվիրատուին՝ համաձայնեցման:
Տպագրությունը՝ գունավոր:
Տպագրությունը՝ օֆսեթ, թուղթը՝ 170 գ կավճապատ, զսպանակով՝ մեկ փեղկանի, 12 ամիս, յուրաքանչյուր ամսվա
յուրաքանչյուր օրվա համար նշումներ կատարելու
հնարավորություն լինի:
Օրացույցի առաջին և վերջին թուղթը ստվարաթուղթ, 300 գ
ֆուտբորտ, տպագրության գույների քանակը՝ 4+4։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տրամադրվում է տպագրության համար անհրաժեշտ բովանդակությունը: Իրականացվում է հայերեն և անգլերեն լեզուներով։ Անհրաժեշտ է վրան լինի ԱՍՀ նախարարության լոգոն և բրայլյան գրերով։ Շարվածքային, սրբագրական աշխատանքները պետք է իրականացվեն Կատարողի կողմից: Աշխատանքն ավարտելուց հետո 1 օրինակ տպագրված նմուշ ներկայացվում է Պատվիրատուին՝ համաձայնեցման:
Տպագրությունը թավշյա լամինացիա (երկկողմ), 90x50, 350գ կավճապատ։
1996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ստորագրման պահից 20 օրացուցային օր հետո մինչև 2026 թվականի դեկտեմբերի 20-ը (բացառությամբ այն դեպքի, երբ կատարողը պայմանագրով ստանձնած ծառայություների մատուցումը պատրաստ է սկսել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ստորագրման պահից 20 օրացուցային օր հետո մինչև 2026 թվականի դեկտեմբերի 20-ը (բացառությամբ այն դեպքի, երբ կատարողը պայմանագրով ստանձնած ծառայություների մատուցումը պատրաստ է սկսել ավելի կարճ ժամկետում):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